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5C" w:rsidRPr="00AA2CBE" w:rsidRDefault="00137C5C" w:rsidP="00FB3D8F">
      <w:pPr>
        <w:spacing w:after="0" w:line="360" w:lineRule="auto"/>
        <w:ind w:left="0" w:firstLine="709"/>
        <w:jc w:val="center"/>
        <w:rPr>
          <w:rFonts w:ascii="Times New Roman" w:hAnsi="Times New Roman" w:cs="Times New Roman"/>
          <w:b/>
          <w:sz w:val="28"/>
          <w:szCs w:val="28"/>
        </w:rPr>
      </w:pPr>
      <w:r w:rsidRPr="00AA2CBE">
        <w:rPr>
          <w:rFonts w:ascii="Times New Roman" w:hAnsi="Times New Roman" w:cs="Times New Roman"/>
          <w:b/>
          <w:sz w:val="28"/>
          <w:szCs w:val="28"/>
        </w:rPr>
        <w:t>Экологические основы природопользования</w:t>
      </w:r>
    </w:p>
    <w:p w:rsidR="00624552" w:rsidRDefault="00624552" w:rsidP="00AA2CBE">
      <w:pPr>
        <w:spacing w:after="0" w:line="360" w:lineRule="auto"/>
        <w:ind w:left="0" w:firstLine="709"/>
        <w:jc w:val="both"/>
        <w:rPr>
          <w:rFonts w:ascii="Times New Roman" w:hAnsi="Times New Roman" w:cs="Times New Roman"/>
          <w:sz w:val="28"/>
          <w:szCs w:val="28"/>
          <w:lang w:val="uk-UA"/>
        </w:rPr>
      </w:pPr>
      <w:bookmarkStart w:id="0" w:name="_GoBack"/>
      <w:bookmarkEnd w:id="0"/>
    </w:p>
    <w:sdt>
      <w:sdtPr>
        <w:rPr>
          <w:rFonts w:ascii="Times New Roman" w:hAnsi="Times New Roman" w:cs="Times New Roman"/>
          <w:sz w:val="28"/>
        </w:rPr>
        <w:id w:val="1018245"/>
        <w:docPartObj>
          <w:docPartGallery w:val="Table of Contents"/>
          <w:docPartUnique/>
        </w:docPartObj>
      </w:sdtPr>
      <w:sdtEndPr>
        <w:rPr>
          <w:rFonts w:asciiTheme="minorHAnsi" w:hAnsiTheme="minorHAnsi" w:cstheme="minorBidi"/>
          <w:sz w:val="22"/>
        </w:rPr>
      </w:sdtEndPr>
      <w:sdtContent>
        <w:p w:rsidR="00FB3D8F" w:rsidRPr="00FB3D8F" w:rsidRDefault="009B4687" w:rsidP="00FB3D8F">
          <w:pPr>
            <w:pStyle w:val="21"/>
            <w:tabs>
              <w:tab w:val="right" w:leader="dot" w:pos="9345"/>
            </w:tabs>
            <w:spacing w:line="360" w:lineRule="auto"/>
            <w:jc w:val="both"/>
            <w:rPr>
              <w:rFonts w:ascii="Times New Roman" w:hAnsi="Times New Roman" w:cs="Times New Roman"/>
              <w:noProof/>
              <w:sz w:val="28"/>
            </w:rPr>
          </w:pPr>
          <w:r w:rsidRPr="00FB3D8F">
            <w:rPr>
              <w:rFonts w:ascii="Times New Roman" w:hAnsi="Times New Roman" w:cs="Times New Roman"/>
              <w:sz w:val="28"/>
            </w:rPr>
            <w:fldChar w:fldCharType="begin"/>
          </w:r>
          <w:r w:rsidR="00FB3D8F" w:rsidRPr="00FB3D8F">
            <w:rPr>
              <w:rFonts w:ascii="Times New Roman" w:hAnsi="Times New Roman" w:cs="Times New Roman"/>
              <w:sz w:val="28"/>
            </w:rPr>
            <w:instrText xml:space="preserve"> TOC \o "1-3" \h \z \u </w:instrText>
          </w:r>
          <w:r w:rsidRPr="00FB3D8F">
            <w:rPr>
              <w:rFonts w:ascii="Times New Roman" w:hAnsi="Times New Roman" w:cs="Times New Roman"/>
              <w:sz w:val="28"/>
            </w:rPr>
            <w:fldChar w:fldCharType="separate"/>
          </w:r>
          <w:hyperlink w:anchor="_Toc91017838" w:history="1">
            <w:r w:rsidR="00FB3D8F" w:rsidRPr="00FB3D8F">
              <w:rPr>
                <w:rStyle w:val="a6"/>
                <w:rFonts w:ascii="Times New Roman" w:hAnsi="Times New Roman" w:cs="Times New Roman"/>
                <w:noProof/>
                <w:sz w:val="28"/>
              </w:rPr>
              <w:t>20 Производственный экологический контроль и экологический паспорт предприятия.</w:t>
            </w:r>
            <w:r w:rsidR="00FB3D8F" w:rsidRPr="00FB3D8F">
              <w:rPr>
                <w:rFonts w:ascii="Times New Roman" w:hAnsi="Times New Roman" w:cs="Times New Roman"/>
                <w:noProof/>
                <w:webHidden/>
                <w:sz w:val="28"/>
              </w:rPr>
              <w:tab/>
            </w:r>
            <w:r w:rsidRPr="00FB3D8F">
              <w:rPr>
                <w:rFonts w:ascii="Times New Roman" w:hAnsi="Times New Roman" w:cs="Times New Roman"/>
                <w:noProof/>
                <w:webHidden/>
                <w:sz w:val="28"/>
              </w:rPr>
              <w:fldChar w:fldCharType="begin"/>
            </w:r>
            <w:r w:rsidR="00FB3D8F" w:rsidRPr="00FB3D8F">
              <w:rPr>
                <w:rFonts w:ascii="Times New Roman" w:hAnsi="Times New Roman" w:cs="Times New Roman"/>
                <w:noProof/>
                <w:webHidden/>
                <w:sz w:val="28"/>
              </w:rPr>
              <w:instrText xml:space="preserve"> PAGEREF _Toc91017838 \h </w:instrText>
            </w:r>
            <w:r w:rsidRPr="00FB3D8F">
              <w:rPr>
                <w:rFonts w:ascii="Times New Roman" w:hAnsi="Times New Roman" w:cs="Times New Roman"/>
                <w:noProof/>
                <w:webHidden/>
                <w:sz w:val="28"/>
              </w:rPr>
            </w:r>
            <w:r w:rsidRPr="00FB3D8F">
              <w:rPr>
                <w:rFonts w:ascii="Times New Roman" w:hAnsi="Times New Roman" w:cs="Times New Roman"/>
                <w:noProof/>
                <w:webHidden/>
                <w:sz w:val="28"/>
              </w:rPr>
              <w:fldChar w:fldCharType="separate"/>
            </w:r>
            <w:r w:rsidR="00FB3D8F" w:rsidRPr="00FB3D8F">
              <w:rPr>
                <w:rFonts w:ascii="Times New Roman" w:hAnsi="Times New Roman" w:cs="Times New Roman"/>
                <w:noProof/>
                <w:webHidden/>
                <w:sz w:val="28"/>
              </w:rPr>
              <w:t>3</w:t>
            </w:r>
            <w:r w:rsidRPr="00FB3D8F">
              <w:rPr>
                <w:rFonts w:ascii="Times New Roman" w:hAnsi="Times New Roman" w:cs="Times New Roman"/>
                <w:noProof/>
                <w:webHidden/>
                <w:sz w:val="28"/>
              </w:rPr>
              <w:fldChar w:fldCharType="end"/>
            </w:r>
          </w:hyperlink>
        </w:p>
        <w:p w:rsidR="00FB3D8F" w:rsidRPr="00FB3D8F" w:rsidRDefault="009B4687" w:rsidP="00FB3D8F">
          <w:pPr>
            <w:pStyle w:val="21"/>
            <w:tabs>
              <w:tab w:val="right" w:leader="dot" w:pos="9345"/>
            </w:tabs>
            <w:spacing w:line="360" w:lineRule="auto"/>
            <w:jc w:val="both"/>
            <w:rPr>
              <w:rFonts w:ascii="Times New Roman" w:hAnsi="Times New Roman" w:cs="Times New Roman"/>
              <w:noProof/>
              <w:sz w:val="28"/>
            </w:rPr>
          </w:pPr>
          <w:hyperlink w:anchor="_Toc91017839" w:history="1">
            <w:r w:rsidR="00FB3D8F" w:rsidRPr="00FB3D8F">
              <w:rPr>
                <w:rStyle w:val="a6"/>
                <w:rFonts w:ascii="Times New Roman" w:hAnsi="Times New Roman" w:cs="Times New Roman"/>
                <w:noProof/>
                <w:sz w:val="28"/>
              </w:rPr>
              <w:t>35 Архитектурно</w:t>
            </w:r>
            <w:r w:rsidR="00FB3D8F" w:rsidRPr="00FB3D8F">
              <w:rPr>
                <w:rStyle w:val="a6"/>
                <w:rFonts w:ascii="Times New Roman" w:hAnsi="Times New Roman" w:cs="Times New Roman"/>
                <w:noProof/>
                <w:sz w:val="28"/>
                <w:lang w:val="uk-UA"/>
              </w:rPr>
              <w:t>-</w:t>
            </w:r>
            <w:r w:rsidR="00FB3D8F" w:rsidRPr="00FB3D8F">
              <w:rPr>
                <w:rStyle w:val="a6"/>
                <w:rFonts w:ascii="Times New Roman" w:hAnsi="Times New Roman" w:cs="Times New Roman"/>
                <w:noProof/>
                <w:sz w:val="28"/>
              </w:rPr>
              <w:t>планировочные и организационные мероприятия, направленные на снижение загрязнений атмосферы в городах от автотранспорта.</w:t>
            </w:r>
            <w:r w:rsidR="00FB3D8F" w:rsidRPr="00FB3D8F">
              <w:rPr>
                <w:rFonts w:ascii="Times New Roman" w:hAnsi="Times New Roman" w:cs="Times New Roman"/>
                <w:noProof/>
                <w:webHidden/>
                <w:sz w:val="28"/>
              </w:rPr>
              <w:tab/>
            </w:r>
            <w:r w:rsidRPr="00FB3D8F">
              <w:rPr>
                <w:rFonts w:ascii="Times New Roman" w:hAnsi="Times New Roman" w:cs="Times New Roman"/>
                <w:noProof/>
                <w:webHidden/>
                <w:sz w:val="28"/>
              </w:rPr>
              <w:fldChar w:fldCharType="begin"/>
            </w:r>
            <w:r w:rsidR="00FB3D8F" w:rsidRPr="00FB3D8F">
              <w:rPr>
                <w:rFonts w:ascii="Times New Roman" w:hAnsi="Times New Roman" w:cs="Times New Roman"/>
                <w:noProof/>
                <w:webHidden/>
                <w:sz w:val="28"/>
              </w:rPr>
              <w:instrText xml:space="preserve"> PAGEREF _Toc91017839 \h </w:instrText>
            </w:r>
            <w:r w:rsidRPr="00FB3D8F">
              <w:rPr>
                <w:rFonts w:ascii="Times New Roman" w:hAnsi="Times New Roman" w:cs="Times New Roman"/>
                <w:noProof/>
                <w:webHidden/>
                <w:sz w:val="28"/>
              </w:rPr>
            </w:r>
            <w:r w:rsidRPr="00FB3D8F">
              <w:rPr>
                <w:rFonts w:ascii="Times New Roman" w:hAnsi="Times New Roman" w:cs="Times New Roman"/>
                <w:noProof/>
                <w:webHidden/>
                <w:sz w:val="28"/>
              </w:rPr>
              <w:fldChar w:fldCharType="separate"/>
            </w:r>
            <w:r w:rsidR="00FB3D8F" w:rsidRPr="00FB3D8F">
              <w:rPr>
                <w:rFonts w:ascii="Times New Roman" w:hAnsi="Times New Roman" w:cs="Times New Roman"/>
                <w:noProof/>
                <w:webHidden/>
                <w:sz w:val="28"/>
              </w:rPr>
              <w:t>8</w:t>
            </w:r>
            <w:r w:rsidRPr="00FB3D8F">
              <w:rPr>
                <w:rFonts w:ascii="Times New Roman" w:hAnsi="Times New Roman" w:cs="Times New Roman"/>
                <w:noProof/>
                <w:webHidden/>
                <w:sz w:val="28"/>
              </w:rPr>
              <w:fldChar w:fldCharType="end"/>
            </w:r>
          </w:hyperlink>
        </w:p>
        <w:p w:rsidR="00FB3D8F" w:rsidRPr="00FB3D8F" w:rsidRDefault="009B4687" w:rsidP="00FB3D8F">
          <w:pPr>
            <w:pStyle w:val="21"/>
            <w:tabs>
              <w:tab w:val="right" w:leader="dot" w:pos="9345"/>
            </w:tabs>
            <w:spacing w:line="360" w:lineRule="auto"/>
            <w:jc w:val="both"/>
            <w:rPr>
              <w:rFonts w:ascii="Times New Roman" w:hAnsi="Times New Roman" w:cs="Times New Roman"/>
              <w:noProof/>
              <w:sz w:val="28"/>
            </w:rPr>
          </w:pPr>
          <w:hyperlink w:anchor="_Toc91017840" w:history="1">
            <w:r w:rsidR="00FB3D8F" w:rsidRPr="00FB3D8F">
              <w:rPr>
                <w:rStyle w:val="a6"/>
                <w:rFonts w:ascii="Times New Roman" w:hAnsi="Times New Roman" w:cs="Times New Roman"/>
                <w:noProof/>
                <w:sz w:val="28"/>
              </w:rPr>
              <w:t>Задание 4</w:t>
            </w:r>
            <w:r w:rsidR="00FB3D8F" w:rsidRPr="00FB3D8F">
              <w:rPr>
                <w:rStyle w:val="a6"/>
                <w:rFonts w:ascii="Times New Roman" w:hAnsi="Times New Roman" w:cs="Times New Roman"/>
                <w:noProof/>
                <w:sz w:val="28"/>
                <w:lang w:val="uk-UA"/>
              </w:rPr>
              <w:t>3.</w:t>
            </w:r>
            <w:r w:rsidR="00FB3D8F" w:rsidRPr="00FB3D8F">
              <w:rPr>
                <w:rFonts w:ascii="Times New Roman" w:hAnsi="Times New Roman" w:cs="Times New Roman"/>
                <w:noProof/>
                <w:webHidden/>
                <w:sz w:val="28"/>
              </w:rPr>
              <w:tab/>
            </w:r>
            <w:r w:rsidRPr="00FB3D8F">
              <w:rPr>
                <w:rFonts w:ascii="Times New Roman" w:hAnsi="Times New Roman" w:cs="Times New Roman"/>
                <w:noProof/>
                <w:webHidden/>
                <w:sz w:val="28"/>
              </w:rPr>
              <w:fldChar w:fldCharType="begin"/>
            </w:r>
            <w:r w:rsidR="00FB3D8F" w:rsidRPr="00FB3D8F">
              <w:rPr>
                <w:rFonts w:ascii="Times New Roman" w:hAnsi="Times New Roman" w:cs="Times New Roman"/>
                <w:noProof/>
                <w:webHidden/>
                <w:sz w:val="28"/>
              </w:rPr>
              <w:instrText xml:space="preserve"> PAGEREF _Toc91017840 \h </w:instrText>
            </w:r>
            <w:r w:rsidRPr="00FB3D8F">
              <w:rPr>
                <w:rFonts w:ascii="Times New Roman" w:hAnsi="Times New Roman" w:cs="Times New Roman"/>
                <w:noProof/>
                <w:webHidden/>
                <w:sz w:val="28"/>
              </w:rPr>
            </w:r>
            <w:r w:rsidRPr="00FB3D8F">
              <w:rPr>
                <w:rFonts w:ascii="Times New Roman" w:hAnsi="Times New Roman" w:cs="Times New Roman"/>
                <w:noProof/>
                <w:webHidden/>
                <w:sz w:val="28"/>
              </w:rPr>
              <w:fldChar w:fldCharType="separate"/>
            </w:r>
            <w:r w:rsidR="00FB3D8F" w:rsidRPr="00FB3D8F">
              <w:rPr>
                <w:rFonts w:ascii="Times New Roman" w:hAnsi="Times New Roman" w:cs="Times New Roman"/>
                <w:noProof/>
                <w:webHidden/>
                <w:sz w:val="28"/>
              </w:rPr>
              <w:t>11</w:t>
            </w:r>
            <w:r w:rsidRPr="00FB3D8F">
              <w:rPr>
                <w:rFonts w:ascii="Times New Roman" w:hAnsi="Times New Roman" w:cs="Times New Roman"/>
                <w:noProof/>
                <w:webHidden/>
                <w:sz w:val="28"/>
              </w:rPr>
              <w:fldChar w:fldCharType="end"/>
            </w:r>
          </w:hyperlink>
        </w:p>
        <w:p w:rsidR="00FB3D8F" w:rsidRPr="00FB3D8F" w:rsidRDefault="009B4687" w:rsidP="00FB3D8F">
          <w:pPr>
            <w:pStyle w:val="21"/>
            <w:tabs>
              <w:tab w:val="right" w:leader="dot" w:pos="9345"/>
            </w:tabs>
            <w:spacing w:line="360" w:lineRule="auto"/>
            <w:jc w:val="both"/>
            <w:rPr>
              <w:rFonts w:ascii="Times New Roman" w:hAnsi="Times New Roman" w:cs="Times New Roman"/>
              <w:noProof/>
              <w:sz w:val="28"/>
            </w:rPr>
          </w:pPr>
          <w:hyperlink w:anchor="_Toc91017841" w:history="1">
            <w:r w:rsidR="00FB3D8F" w:rsidRPr="00FB3D8F">
              <w:rPr>
                <w:rStyle w:val="a6"/>
                <w:rFonts w:ascii="Times New Roman" w:hAnsi="Times New Roman" w:cs="Times New Roman"/>
                <w:noProof/>
                <w:sz w:val="28"/>
              </w:rPr>
              <w:t xml:space="preserve">Задание </w:t>
            </w:r>
            <w:r w:rsidR="00FB3D8F" w:rsidRPr="00FB3D8F">
              <w:rPr>
                <w:rStyle w:val="a6"/>
                <w:rFonts w:ascii="Times New Roman" w:hAnsi="Times New Roman" w:cs="Times New Roman"/>
                <w:noProof/>
                <w:sz w:val="28"/>
                <w:lang w:val="uk-UA"/>
              </w:rPr>
              <w:t>62</w:t>
            </w:r>
            <w:r w:rsidR="00FB3D8F" w:rsidRPr="00FB3D8F">
              <w:rPr>
                <w:rStyle w:val="a6"/>
                <w:rFonts w:ascii="Times New Roman" w:hAnsi="Times New Roman" w:cs="Times New Roman"/>
                <w:noProof/>
                <w:sz w:val="28"/>
              </w:rPr>
              <w:t>.</w:t>
            </w:r>
            <w:r w:rsidR="00FB3D8F" w:rsidRPr="00FB3D8F">
              <w:rPr>
                <w:rFonts w:ascii="Times New Roman" w:hAnsi="Times New Roman" w:cs="Times New Roman"/>
                <w:noProof/>
                <w:webHidden/>
                <w:sz w:val="28"/>
              </w:rPr>
              <w:tab/>
            </w:r>
            <w:r w:rsidRPr="00FB3D8F">
              <w:rPr>
                <w:rFonts w:ascii="Times New Roman" w:hAnsi="Times New Roman" w:cs="Times New Roman"/>
                <w:noProof/>
                <w:webHidden/>
                <w:sz w:val="28"/>
              </w:rPr>
              <w:fldChar w:fldCharType="begin"/>
            </w:r>
            <w:r w:rsidR="00FB3D8F" w:rsidRPr="00FB3D8F">
              <w:rPr>
                <w:rFonts w:ascii="Times New Roman" w:hAnsi="Times New Roman" w:cs="Times New Roman"/>
                <w:noProof/>
                <w:webHidden/>
                <w:sz w:val="28"/>
              </w:rPr>
              <w:instrText xml:space="preserve"> PAGEREF _Toc91017841 \h </w:instrText>
            </w:r>
            <w:r w:rsidRPr="00FB3D8F">
              <w:rPr>
                <w:rFonts w:ascii="Times New Roman" w:hAnsi="Times New Roman" w:cs="Times New Roman"/>
                <w:noProof/>
                <w:webHidden/>
                <w:sz w:val="28"/>
              </w:rPr>
            </w:r>
            <w:r w:rsidRPr="00FB3D8F">
              <w:rPr>
                <w:rFonts w:ascii="Times New Roman" w:hAnsi="Times New Roman" w:cs="Times New Roman"/>
                <w:noProof/>
                <w:webHidden/>
                <w:sz w:val="28"/>
              </w:rPr>
              <w:fldChar w:fldCharType="separate"/>
            </w:r>
            <w:r w:rsidR="00FB3D8F" w:rsidRPr="00FB3D8F">
              <w:rPr>
                <w:rFonts w:ascii="Times New Roman" w:hAnsi="Times New Roman" w:cs="Times New Roman"/>
                <w:noProof/>
                <w:webHidden/>
                <w:sz w:val="28"/>
              </w:rPr>
              <w:t>15</w:t>
            </w:r>
            <w:r w:rsidRPr="00FB3D8F">
              <w:rPr>
                <w:rFonts w:ascii="Times New Roman" w:hAnsi="Times New Roman" w:cs="Times New Roman"/>
                <w:noProof/>
                <w:webHidden/>
                <w:sz w:val="28"/>
              </w:rPr>
              <w:fldChar w:fldCharType="end"/>
            </w:r>
          </w:hyperlink>
        </w:p>
        <w:p w:rsidR="00FB3D8F" w:rsidRDefault="009B4687" w:rsidP="00FB3D8F">
          <w:pPr>
            <w:spacing w:line="360" w:lineRule="auto"/>
            <w:jc w:val="both"/>
          </w:pPr>
          <w:r w:rsidRPr="00FB3D8F">
            <w:rPr>
              <w:rFonts w:ascii="Times New Roman" w:hAnsi="Times New Roman" w:cs="Times New Roman"/>
              <w:sz w:val="28"/>
            </w:rPr>
            <w:fldChar w:fldCharType="end"/>
          </w:r>
        </w:p>
      </w:sdtContent>
    </w:sdt>
    <w:p w:rsidR="00FB3D8F" w:rsidRPr="00FB3D8F" w:rsidRDefault="00FB3D8F" w:rsidP="00AA2CBE">
      <w:pPr>
        <w:spacing w:after="0" w:line="360" w:lineRule="auto"/>
        <w:ind w:left="0" w:firstLine="709"/>
        <w:jc w:val="both"/>
        <w:rPr>
          <w:rFonts w:ascii="Times New Roman" w:hAnsi="Times New Roman" w:cs="Times New Roman"/>
          <w:sz w:val="28"/>
          <w:szCs w:val="28"/>
          <w:lang w:val="uk-UA"/>
        </w:rPr>
      </w:pPr>
    </w:p>
    <w:p w:rsidR="00FB3D8F" w:rsidRDefault="00FB3D8F">
      <w:pPr>
        <w:spacing w:after="160" w:line="259" w:lineRule="auto"/>
        <w:ind w:left="0"/>
        <w:rPr>
          <w:rFonts w:ascii="Times New Roman" w:eastAsiaTheme="majorEastAsia" w:hAnsi="Times New Roman" w:cs="Times New Roman"/>
          <w:b/>
          <w:bCs/>
          <w:sz w:val="28"/>
          <w:szCs w:val="28"/>
        </w:rPr>
      </w:pPr>
      <w:r>
        <w:rPr>
          <w:rFonts w:ascii="Times New Roman" w:hAnsi="Times New Roman" w:cs="Times New Roman"/>
          <w:sz w:val="28"/>
          <w:szCs w:val="28"/>
        </w:rPr>
        <w:br w:type="page"/>
      </w:r>
    </w:p>
    <w:p w:rsidR="00624552" w:rsidRPr="00AA2CBE" w:rsidRDefault="0005209B" w:rsidP="00AA2CBE">
      <w:pPr>
        <w:pStyle w:val="2"/>
        <w:spacing w:before="0" w:line="360" w:lineRule="auto"/>
        <w:ind w:left="0" w:firstLine="709"/>
        <w:jc w:val="both"/>
        <w:rPr>
          <w:rFonts w:ascii="Times New Roman" w:hAnsi="Times New Roman" w:cs="Times New Roman"/>
          <w:color w:val="auto"/>
          <w:sz w:val="28"/>
          <w:szCs w:val="28"/>
        </w:rPr>
      </w:pPr>
      <w:bookmarkStart w:id="1" w:name="_Toc91017838"/>
      <w:r w:rsidRPr="00AA2CBE">
        <w:rPr>
          <w:rFonts w:ascii="Times New Roman" w:hAnsi="Times New Roman" w:cs="Times New Roman"/>
          <w:color w:val="auto"/>
          <w:sz w:val="28"/>
          <w:szCs w:val="28"/>
        </w:rPr>
        <w:lastRenderedPageBreak/>
        <w:t>20</w:t>
      </w:r>
      <w:r w:rsidR="00624552" w:rsidRPr="00AA2CBE">
        <w:rPr>
          <w:rFonts w:ascii="Times New Roman" w:hAnsi="Times New Roman" w:cs="Times New Roman"/>
          <w:color w:val="auto"/>
          <w:sz w:val="28"/>
          <w:szCs w:val="28"/>
        </w:rPr>
        <w:t xml:space="preserve"> Производственный экологический контроль и экологический паспорт предприятия.</w:t>
      </w:r>
      <w:bookmarkEnd w:id="1"/>
    </w:p>
    <w:p w:rsidR="00E07767" w:rsidRPr="00AA2CBE" w:rsidRDefault="00E07767" w:rsidP="00AA2CBE">
      <w:pPr>
        <w:spacing w:after="0" w:line="360" w:lineRule="auto"/>
        <w:ind w:left="0" w:firstLine="709"/>
        <w:jc w:val="both"/>
        <w:rPr>
          <w:rFonts w:ascii="Times New Roman" w:hAnsi="Times New Roman" w:cs="Times New Roman"/>
          <w:sz w:val="28"/>
          <w:szCs w:val="28"/>
          <w:lang w:val="uk-UA"/>
        </w:rPr>
      </w:pPr>
      <w:r w:rsidRPr="00AA2CBE">
        <w:rPr>
          <w:rFonts w:ascii="Times New Roman" w:hAnsi="Times New Roman" w:cs="Times New Roman"/>
          <w:sz w:val="28"/>
          <w:szCs w:val="28"/>
          <w:shd w:val="clear" w:color="auto" w:fill="FFFFFF"/>
        </w:rPr>
        <w:t>Программа производственного экологического контроля (ПЭК) должна разрабатываться на всех предприятиях и производствах, осуществляющих свою деятельность на территории России, </w:t>
      </w:r>
      <w:r w:rsidRPr="00AA2CBE">
        <w:rPr>
          <w:rStyle w:val="a9"/>
          <w:rFonts w:ascii="Times New Roman" w:hAnsi="Times New Roman" w:cs="Times New Roman"/>
          <w:b w:val="0"/>
          <w:sz w:val="28"/>
          <w:szCs w:val="28"/>
          <w:shd w:val="clear" w:color="auto" w:fill="FFFFFF"/>
        </w:rPr>
        <w:t>где имеются объекты I</w:t>
      </w:r>
      <w:r w:rsidRPr="00AA2CBE">
        <w:rPr>
          <w:rFonts w:ascii="Times New Roman" w:hAnsi="Times New Roman" w:cs="Times New Roman"/>
          <w:b/>
          <w:sz w:val="28"/>
          <w:szCs w:val="28"/>
          <w:shd w:val="clear" w:color="auto" w:fill="FFFFFF"/>
        </w:rPr>
        <w:t>,</w:t>
      </w:r>
      <w:r w:rsidRPr="00AA2CBE">
        <w:rPr>
          <w:rStyle w:val="a9"/>
          <w:rFonts w:ascii="Times New Roman" w:hAnsi="Times New Roman" w:cs="Times New Roman"/>
          <w:b w:val="0"/>
          <w:sz w:val="28"/>
          <w:szCs w:val="28"/>
          <w:shd w:val="clear" w:color="auto" w:fill="FFFFFF"/>
        </w:rPr>
        <w:t> II и III класса опасности</w:t>
      </w:r>
      <w:r w:rsidRPr="00AA2CBE">
        <w:rPr>
          <w:rFonts w:ascii="Times New Roman" w:hAnsi="Times New Roman" w:cs="Times New Roman"/>
          <w:b/>
          <w:sz w:val="28"/>
          <w:szCs w:val="28"/>
          <w:shd w:val="clear" w:color="auto" w:fill="FFFFFF"/>
        </w:rPr>
        <w:t>,</w:t>
      </w:r>
      <w:r w:rsidRPr="00AA2CBE">
        <w:rPr>
          <w:rFonts w:ascii="Times New Roman" w:hAnsi="Times New Roman" w:cs="Times New Roman"/>
          <w:sz w:val="28"/>
          <w:szCs w:val="28"/>
          <w:shd w:val="clear" w:color="auto" w:fill="FFFFFF"/>
        </w:rPr>
        <w:t xml:space="preserve"> то есть источники, которые загрязняют окружающую среду вредными веществами. Данный документ создаётся с учётом требований Законодательства РФ и Министерства природы для усиления охраны окружающей среды и сокращения загрязняющих выбросов (сбросов).</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В роли основного нормативного документа, который устанавливает принципы государственной политики в анализируемой области, с 2002 года выступает федеральный закон от 10.01.2002 N 7-ФЗ, посвященный вопросам охраны окружающей среды. Рассматриваемый закон многократно пересматривался и дополнялся для того, чтобы обеспечить использование наиболее действенных и современных методик и инструментов защиты экологии. В последний раз изменения в текст этого документа были внесены в 2019 году в связи с принятием федеральных законов №№ 450 и 453.</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В 2021 году одним из основных требований к работе промышленных предприятий в сфере минимизации отрицательного влияния на окружающую среду становится выполнение непрерывного производственного экологического контроля (ПЭК). Список задач в рамках этой работы должен быть определены специальным планом. Правила составления этого документа зафиксированы в особом приказе Минприроды от 28 февраля 2018 года N 74. Кроме этого, при организации этой работы компаниям необходимо учитывать положения следующих нормативных документов:</w:t>
      </w:r>
    </w:p>
    <w:p w:rsidR="00E07767" w:rsidRPr="00AA2CBE" w:rsidRDefault="00E07767" w:rsidP="00AA2CBE">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приказ Минприроды от 16 октября 2018 года N 522, который определяет список важнейших методических рекомендаций, подлежащих учету в ходе заполнения отчетной документации о выполнении ПЭК;</w:t>
      </w:r>
    </w:p>
    <w:p w:rsidR="00E07767" w:rsidRPr="00AA2CBE" w:rsidRDefault="00E07767" w:rsidP="00AA2CBE">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 xml:space="preserve">национальный стандарт ГОСТ Р 56061-2014, который устанавливает правила выполнения производственного экологического </w:t>
      </w:r>
      <w:r w:rsidRPr="00AA2CBE">
        <w:rPr>
          <w:rFonts w:ascii="Times New Roman" w:hAnsi="Times New Roman" w:cs="Times New Roman"/>
          <w:sz w:val="28"/>
          <w:szCs w:val="28"/>
        </w:rPr>
        <w:lastRenderedPageBreak/>
        <w:t>контроля и определяет правила составления программы мероприятий по этому направлению;</w:t>
      </w:r>
    </w:p>
    <w:p w:rsidR="00E07767" w:rsidRPr="00AA2CBE" w:rsidRDefault="00E07767" w:rsidP="00AA2CBE">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приказ Минприроды от 14.06.2018 N 261, устанавливающий формы отчетной документации по результатам выполнения ПЭК.</w:t>
      </w:r>
    </w:p>
    <w:p w:rsidR="00AA2CBE" w:rsidRDefault="00E07767" w:rsidP="00AA2CBE">
      <w:pPr>
        <w:pStyle w:val="aa"/>
        <w:shd w:val="clear" w:color="auto" w:fill="FFFFFF"/>
        <w:spacing w:before="0" w:beforeAutospacing="0" w:after="0" w:afterAutospacing="0" w:line="360" w:lineRule="auto"/>
        <w:ind w:firstLine="709"/>
        <w:jc w:val="both"/>
        <w:rPr>
          <w:sz w:val="28"/>
          <w:szCs w:val="28"/>
          <w:lang w:val="uk-UA"/>
        </w:rPr>
      </w:pPr>
      <w:r w:rsidRPr="00AA2CBE">
        <w:rPr>
          <w:sz w:val="28"/>
          <w:szCs w:val="28"/>
        </w:rPr>
        <w:t>Приведенные нормативные документы устанавливают для производственных предприятий обширный ряд обязанностей по оформлению документации, связанной с характером их воздействия на окружающую среду. Проанализируем правила их составления более предметно.</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Категоризация объектов, оказывающих отрицательное влияние на экологию</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Производственный контроль в области экологии - это систематическая работа производственных организаций, которая нацелена на обеспечение рационального характера использования природных ресурсов. Ее важными задачами становятся также минимизация отрицательного влияния компаний на экологию и соблюдение актуальных нормативов в сфере природоохраны.</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При организации такой деятельности, конечно, необходимо учитывать характер работы предприятия и генерируемого им влияния. Чтобы обеспечить дифференциацию требований по этому признаку, для объектов, которые становятся причиной негативного действия на экологию, в российском законодательстве введено понятие категорий. Правила определения принадлежности к каждой из них приведены в статье 4.2 федерального закона № 7-ФЗ:</w:t>
      </w:r>
    </w:p>
    <w:p w:rsidR="00E07767" w:rsidRPr="00AA2CBE" w:rsidRDefault="00E07767" w:rsidP="00AA2CBE">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I – предприятия, имеющие наибольший уровень такого воздействия и обязаны применять самые действенные доступные способы и технологии для его минимизации;</w:t>
      </w:r>
    </w:p>
    <w:p w:rsidR="00E07767" w:rsidRPr="00AA2CBE" w:rsidRDefault="00E07767" w:rsidP="00AA2CBE">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II – предприятия с умеренным отрицательным воздействием на окружающую среду;</w:t>
      </w:r>
    </w:p>
    <w:p w:rsidR="00E07767" w:rsidRPr="00AA2CBE" w:rsidRDefault="00E07767" w:rsidP="00AA2CBE">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III – компании с незначительным уровнем воздействия;</w:t>
      </w:r>
    </w:p>
    <w:p w:rsidR="00E07767" w:rsidRPr="00AA2CBE" w:rsidRDefault="00E07767" w:rsidP="00AA2CBE">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IV – организации с минимальным уровнем воздействия на экологию.</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lastRenderedPageBreak/>
        <w:t>Конкретный список критериев, применяемых для отнесения к каждой категории, определен отдельным постановлением Правительства РФ от 28 сентября 2015 г. N 1029. В него входят следующие параметры: характер производственной деятельности, объем вредных выбросов в атмосферу, объем выбросов сточных вод, мощность предприятия и другие.</w:t>
      </w:r>
    </w:p>
    <w:p w:rsidR="00E07767" w:rsidRPr="00AA2CBE" w:rsidRDefault="00E07767" w:rsidP="00AA2CBE">
      <w:pPr>
        <w:pStyle w:val="yellowblock"/>
        <w:spacing w:before="0" w:beforeAutospacing="0" w:after="0" w:afterAutospacing="0" w:line="360" w:lineRule="auto"/>
        <w:ind w:firstLine="709"/>
        <w:jc w:val="both"/>
        <w:rPr>
          <w:sz w:val="28"/>
          <w:szCs w:val="28"/>
        </w:rPr>
      </w:pPr>
      <w:r w:rsidRPr="00AA2CBE">
        <w:rPr>
          <w:sz w:val="28"/>
          <w:szCs w:val="28"/>
        </w:rPr>
        <w:t>Содержание комплекс работы по организации ПЭК на предприятии и требования к нему должны пребывать в прямой зависимости от категории организации по уровню воздействия на экологию. Компании, отнесенные к I, II и III категориям, обязаны составлять отдельный документ, который содержит комплексное описание работы предприятия в этом направлении. Компании IV категории согласно статье 67 федерального закона № 7-ФЗ освобождены от этой обязанности. Такой документ именуют программой ПЭК.</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Наиболее опасные предприятия, отнесенные к I категории, обязаны внедрять в своих организациях особую систему автоматизированного контроля за генерируемым отрицательным влиянием на экологию. Правила разработки и эксплуатации такой системы для этой категории компаний определены постановление Правительства РФ от 13.03.2019 N 262. На ее активацию дается четыре года с момента получения организацией комплексного экологического разрешения.</w:t>
      </w:r>
    </w:p>
    <w:p w:rsidR="00AA2CBE" w:rsidRDefault="00E07767" w:rsidP="00AA2CBE">
      <w:pPr>
        <w:pStyle w:val="aa"/>
        <w:shd w:val="clear" w:color="auto" w:fill="FFFFFF"/>
        <w:spacing w:before="0" w:beforeAutospacing="0" w:after="0" w:afterAutospacing="0" w:line="360" w:lineRule="auto"/>
        <w:ind w:firstLine="709"/>
        <w:jc w:val="both"/>
        <w:rPr>
          <w:sz w:val="28"/>
          <w:szCs w:val="28"/>
          <w:lang w:val="uk-UA"/>
        </w:rPr>
      </w:pPr>
      <w:r w:rsidRPr="00AA2CBE">
        <w:rPr>
          <w:sz w:val="28"/>
          <w:szCs w:val="28"/>
        </w:rPr>
        <w:t>Итоги работы компаний в рамках разработанной системы экологического контроля подлежат подаче в уполномоченный контролирующий орган в форме отчетной документации установленного образца. Он приведен в приказе Минприроды от 14.06.2018 N 261. Правила заполнения этого документа зафиксированы в приказе ведомства № 522.</w:t>
      </w:r>
    </w:p>
    <w:p w:rsidR="00E94268" w:rsidRPr="00E94268" w:rsidRDefault="00E94268" w:rsidP="00E94268">
      <w:pPr>
        <w:pStyle w:val="aa"/>
        <w:shd w:val="clear" w:color="auto" w:fill="FFFFFF"/>
        <w:spacing w:before="0" w:beforeAutospacing="0" w:after="0" w:afterAutospacing="0" w:line="360" w:lineRule="auto"/>
        <w:ind w:firstLine="709"/>
        <w:jc w:val="both"/>
        <w:rPr>
          <w:color w:val="000000"/>
          <w:sz w:val="28"/>
          <w:szCs w:val="18"/>
        </w:rPr>
      </w:pPr>
      <w:r w:rsidRPr="00E94268">
        <w:rPr>
          <w:color w:val="000000"/>
          <w:sz w:val="28"/>
          <w:szCs w:val="18"/>
        </w:rPr>
        <w:t>В отчете ПЭК необходимо указывать такие данные:</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адрес места нахождения, код объекта, категория объекта;</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наличие источников выбросов и</w:t>
      </w:r>
      <w:r>
        <w:rPr>
          <w:color w:val="000000"/>
          <w:sz w:val="28"/>
          <w:szCs w:val="18"/>
        </w:rPr>
        <w:t xml:space="preserve"> </w:t>
      </w:r>
      <w:r w:rsidRPr="00E94268">
        <w:rPr>
          <w:color w:val="000000"/>
          <w:sz w:val="28"/>
          <w:szCs w:val="18"/>
        </w:rPr>
        <w:t>их характеристики;</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сведения оприменяемых технологиях;</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lastRenderedPageBreak/>
        <w:t>сведения особственных либо опривлекаемых лабораториях, их адреса и</w:t>
      </w:r>
      <w:r>
        <w:rPr>
          <w:color w:val="000000"/>
          <w:sz w:val="28"/>
          <w:szCs w:val="18"/>
        </w:rPr>
        <w:t xml:space="preserve"> </w:t>
      </w:r>
      <w:r w:rsidRPr="00E94268">
        <w:rPr>
          <w:color w:val="000000"/>
          <w:sz w:val="28"/>
          <w:szCs w:val="18"/>
        </w:rPr>
        <w:t>аттестаты аккредитации;</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перечень загрязняющих веществ для</w:t>
      </w:r>
      <w:r>
        <w:rPr>
          <w:color w:val="000000"/>
          <w:sz w:val="28"/>
          <w:szCs w:val="18"/>
        </w:rPr>
        <w:t xml:space="preserve"> </w:t>
      </w:r>
      <w:r w:rsidRPr="00E94268">
        <w:rPr>
          <w:color w:val="000000"/>
          <w:sz w:val="28"/>
          <w:szCs w:val="18"/>
        </w:rPr>
        <w:t>воздуха;</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результаты контроля выбросов загрязняющих веществ на</w:t>
      </w:r>
      <w:r>
        <w:rPr>
          <w:color w:val="000000"/>
          <w:sz w:val="28"/>
          <w:szCs w:val="18"/>
        </w:rPr>
        <w:t xml:space="preserve"> </w:t>
      </w:r>
      <w:r w:rsidRPr="00E94268">
        <w:rPr>
          <w:color w:val="000000"/>
          <w:sz w:val="28"/>
          <w:szCs w:val="18"/>
        </w:rPr>
        <w:t>источниках;</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результаты наблюдений за</w:t>
      </w:r>
      <w:r>
        <w:rPr>
          <w:color w:val="000000"/>
          <w:sz w:val="28"/>
          <w:szCs w:val="18"/>
        </w:rPr>
        <w:t xml:space="preserve"> </w:t>
      </w:r>
      <w:r w:rsidRPr="00E94268">
        <w:rPr>
          <w:color w:val="000000"/>
          <w:sz w:val="28"/>
          <w:szCs w:val="18"/>
        </w:rPr>
        <w:t>загрязнением воздуха, если они есть;</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результаты учета объемов забора воды из</w:t>
      </w:r>
      <w:r>
        <w:rPr>
          <w:color w:val="000000"/>
          <w:sz w:val="28"/>
          <w:szCs w:val="18"/>
        </w:rPr>
        <w:t xml:space="preserve"> </w:t>
      </w:r>
      <w:r w:rsidRPr="00E94268">
        <w:rPr>
          <w:color w:val="000000"/>
          <w:sz w:val="28"/>
          <w:szCs w:val="18"/>
        </w:rPr>
        <w:t>водного объекта и</w:t>
      </w:r>
      <w:r>
        <w:rPr>
          <w:color w:val="000000"/>
          <w:sz w:val="28"/>
          <w:szCs w:val="18"/>
        </w:rPr>
        <w:t xml:space="preserve"> </w:t>
      </w:r>
      <w:r w:rsidRPr="00E94268">
        <w:rPr>
          <w:color w:val="000000"/>
          <w:sz w:val="28"/>
          <w:szCs w:val="18"/>
        </w:rPr>
        <w:t>сбросов сточных вод;</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результаты наблюдений заводными объектами;</w:t>
      </w:r>
    </w:p>
    <w:p w:rsidR="00E94268" w:rsidRPr="00E94268" w:rsidRDefault="00E94268" w:rsidP="00E94268">
      <w:pPr>
        <w:pStyle w:val="aa"/>
        <w:numPr>
          <w:ilvl w:val="0"/>
          <w:numId w:val="11"/>
        </w:numPr>
        <w:spacing w:before="0" w:beforeAutospacing="0" w:after="0" w:afterAutospacing="0" w:line="360" w:lineRule="auto"/>
        <w:ind w:left="-25" w:firstLine="709"/>
        <w:jc w:val="both"/>
        <w:rPr>
          <w:color w:val="000000"/>
          <w:sz w:val="28"/>
          <w:szCs w:val="18"/>
        </w:rPr>
      </w:pPr>
      <w:r w:rsidRPr="00E94268">
        <w:rPr>
          <w:color w:val="000000"/>
          <w:sz w:val="28"/>
          <w:szCs w:val="18"/>
        </w:rPr>
        <w:t>результаты проверок очистных сооружений, если они есть.</w:t>
      </w:r>
    </w:p>
    <w:p w:rsidR="00E07767" w:rsidRPr="00AA2CBE" w:rsidRDefault="00E94268" w:rsidP="00E94268">
      <w:pPr>
        <w:pStyle w:val="aa"/>
        <w:shd w:val="clear" w:color="auto" w:fill="FFFFFF"/>
        <w:spacing w:before="0" w:beforeAutospacing="0" w:after="0" w:afterAutospacing="0" w:line="360" w:lineRule="auto"/>
        <w:ind w:firstLine="709"/>
        <w:jc w:val="both"/>
        <w:rPr>
          <w:sz w:val="28"/>
          <w:szCs w:val="28"/>
        </w:rPr>
      </w:pPr>
      <w:r w:rsidRPr="00AA2CBE">
        <w:rPr>
          <w:sz w:val="28"/>
          <w:szCs w:val="28"/>
        </w:rPr>
        <w:t xml:space="preserve"> </w:t>
      </w:r>
      <w:r w:rsidR="00E07767" w:rsidRPr="00AA2CBE">
        <w:rPr>
          <w:sz w:val="28"/>
          <w:szCs w:val="28"/>
        </w:rPr>
        <w:t>Программа ПЭК</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Итак, в 2021 году программа ПЭК – это обязательный документ для всех типов организаций, которые согласно действующим методологическим правилам отнесены к предприятиям I, II или III категории по уровню вредоносного действия, оказываемого на окружающую среду. В соответствии с правилами, содержащимися в приказе Минприроды № 74, рассматриваемая программа должна быть составлена с учетом таких параметров компании как особенности применяемых технологических процессов, характера отрицательного воздействия на экологию и присвоенная категория. При этом для всех типов организаций такая программа должна содержать следующие обязательные разделы:</w:t>
      </w:r>
    </w:p>
    <w:p w:rsidR="00E07767" w:rsidRPr="00AA2CBE" w:rsidRDefault="00E07767" w:rsidP="00AA2CBE">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общие сведения о компании и принципы организации производственного экологического контроля на предприятии;</w:t>
      </w:r>
    </w:p>
    <w:p w:rsidR="00E07767" w:rsidRPr="00AA2CBE" w:rsidRDefault="00E07767" w:rsidP="00AA2CBE">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информация о выполнении инвентаризации источников вредных выбросов в атмосферу и характере таких выбросов;</w:t>
      </w:r>
    </w:p>
    <w:p w:rsidR="00E07767" w:rsidRPr="00AA2CBE" w:rsidRDefault="00E07767" w:rsidP="00AA2CBE">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информация о выполнении инвентаризации источников вредных сбросов в окружающую среду и характере таких сбросов;</w:t>
      </w:r>
    </w:p>
    <w:p w:rsidR="00E07767" w:rsidRPr="00AA2CBE" w:rsidRDefault="00E07767" w:rsidP="00AA2CBE">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данные о выполнении инвентаризации отходов, получаемых в ходе технологического процесса, и порядке их размещения;</w:t>
      </w:r>
    </w:p>
    <w:p w:rsidR="00E07767" w:rsidRPr="00AA2CBE" w:rsidRDefault="00E07767" w:rsidP="00AA2CBE">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lastRenderedPageBreak/>
        <w:t>информация об уполномоченных лицах и органах, которые отвечают за осуществление плановых мер в компании;</w:t>
      </w:r>
    </w:p>
    <w:p w:rsidR="00E07767" w:rsidRPr="00AA2CBE" w:rsidRDefault="00E07767" w:rsidP="00AA2CBE">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сведения об испытательных лабораториях, которые привлекаются к выполнению оценки вредоносного действия предприятия на окружающую среду. такие лаборатории могут входить в состав организации или привлекаться к выполнению требуемых по договору. При этом во всех ситуациях они должны в установленном порядке пройти процедуру аккредитации согласно правилам действующего законодательства;</w:t>
      </w:r>
    </w:p>
    <w:p w:rsidR="00E07767" w:rsidRPr="00AA2CBE" w:rsidRDefault="00E07767" w:rsidP="00AA2CBE">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сведения о применяемых правилах выполнения оценки экологического воздействия компании, порядке отбора образцов и проб анализируемых веществ и методиках выполнения необходимых измерений.</w:t>
      </w:r>
    </w:p>
    <w:p w:rsidR="00AA2CBE" w:rsidRDefault="00E07767" w:rsidP="00AA2CBE">
      <w:pPr>
        <w:pStyle w:val="aa"/>
        <w:shd w:val="clear" w:color="auto" w:fill="FFFFFF"/>
        <w:spacing w:before="0" w:beforeAutospacing="0" w:after="0" w:afterAutospacing="0" w:line="360" w:lineRule="auto"/>
        <w:ind w:firstLine="709"/>
        <w:jc w:val="both"/>
        <w:rPr>
          <w:sz w:val="28"/>
          <w:szCs w:val="28"/>
          <w:lang w:val="uk-UA"/>
        </w:rPr>
      </w:pPr>
      <w:r w:rsidRPr="00AA2CBE">
        <w:rPr>
          <w:sz w:val="28"/>
          <w:szCs w:val="28"/>
        </w:rPr>
        <w:t>Для предприятий, отнесенных к I категории опасности, в дополнение к программе ПЭК разрабатывается особая программа, описывающая порядок внедрения и эксплуатации автоматического контроля за осуществлением выбросов и других типов вредоносного действия на экологию.</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Правила разработки программы</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Порядок составления и утверждения программы ПЭК описан в национальном стандарте ГОСТ Р 56061-2014. Этот нормативный документ указывает, что такая программа обычно составляется на период, равный одному календарному году. Лица или органы, уполномоченные заниматься ее составлением, утверждаются особым приказом руководителя организации. Ответственные разработчики при составлении программы должны принимать во внимание:</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актуальные нормативы в области природоохранного законодательства;</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параметры производственной, хозяйственной и иной деятельности компании;</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типы вредоносного действия, оказываемого компанией на текущее состояние окружающей среды, и масштабы такого влияния;</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lastRenderedPageBreak/>
        <w:t>список уже выполненных операций, целью которых было обеспечение благоприятного состояния экологии в месте работы компании;</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список запланированных мер, нацеленных на сохранение и поддержание благоприятного состояния экологии;</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действующие разрешенные параметры вредоносного действия организации на окружающую среду;</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итоги выполненных действий, осуществленных в рамках системы производственного экологического контроля в предыдущие годы работы компании;</w:t>
      </w:r>
    </w:p>
    <w:p w:rsidR="00E07767" w:rsidRPr="00AA2CBE" w:rsidRDefault="00E07767" w:rsidP="00AA2CBE">
      <w:pPr>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полученные организацией предписания, направленные государственными органами, выполняющими контроль и надзор в анализируемой сфере.</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При составлении программы ПЭК организация должна выполнить инспекцию всех своих технологических активов и оборудования с точки зрения оценки их реального и потенциального вредоносного действия на экологию. В ходе такой оценки следует принимать во внимание действенность применяемых очистных сооружений, наличие и мощность источников вредных выбросов, характер работы производственных участков, на которых образуются технологические отходы, и другие параметры.</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Разработанный документ должен отвечать нормативам ГОСТ Р 56062-2014, который определяет правила выполнения природоохранной деятельности производственными компаниями. Программа ПЭК подлежит утверждению руководством организации либо индивидуальным предпринимателем. Других дополнительных согласований для нее не требуется. Однако отчетность по результатам выполнения параметров программы подлежит передаче в контролирующие государственные органы.</w:t>
      </w:r>
    </w:p>
    <w:p w:rsidR="00E07767" w:rsidRPr="00AA2CBE" w:rsidRDefault="00E07767" w:rsidP="00AA2CBE">
      <w:pPr>
        <w:spacing w:after="0" w:line="360" w:lineRule="auto"/>
        <w:ind w:left="0" w:firstLine="709"/>
        <w:jc w:val="both"/>
        <w:rPr>
          <w:rFonts w:ascii="Times New Roman" w:hAnsi="Times New Roman" w:cs="Times New Roman"/>
          <w:sz w:val="28"/>
          <w:szCs w:val="28"/>
          <w:lang w:val="uk-UA"/>
        </w:rPr>
      </w:pPr>
    </w:p>
    <w:p w:rsidR="00C34875" w:rsidRPr="00AA2CBE" w:rsidRDefault="00C34875" w:rsidP="00AA2CBE">
      <w:pPr>
        <w:pStyle w:val="2"/>
        <w:spacing w:before="0" w:line="360" w:lineRule="auto"/>
        <w:ind w:left="0" w:firstLine="709"/>
        <w:jc w:val="both"/>
        <w:rPr>
          <w:rFonts w:ascii="Times New Roman" w:hAnsi="Times New Roman" w:cs="Times New Roman"/>
          <w:color w:val="auto"/>
          <w:sz w:val="28"/>
          <w:szCs w:val="28"/>
        </w:rPr>
      </w:pPr>
      <w:bookmarkStart w:id="2" w:name="_Toc91017839"/>
      <w:r w:rsidRPr="00AA2CBE">
        <w:rPr>
          <w:rFonts w:ascii="Times New Roman" w:hAnsi="Times New Roman" w:cs="Times New Roman"/>
          <w:color w:val="auto"/>
          <w:sz w:val="28"/>
          <w:szCs w:val="28"/>
        </w:rPr>
        <w:lastRenderedPageBreak/>
        <w:t>35 Архитектурно</w:t>
      </w:r>
      <w:r w:rsidR="00E07767" w:rsidRPr="00AA2CBE">
        <w:rPr>
          <w:rFonts w:ascii="Times New Roman" w:hAnsi="Times New Roman" w:cs="Times New Roman"/>
          <w:color w:val="auto"/>
          <w:sz w:val="28"/>
          <w:szCs w:val="28"/>
          <w:lang w:val="uk-UA"/>
        </w:rPr>
        <w:t>-</w:t>
      </w:r>
      <w:r w:rsidRPr="00AA2CBE">
        <w:rPr>
          <w:rFonts w:ascii="Times New Roman" w:hAnsi="Times New Roman" w:cs="Times New Roman"/>
          <w:color w:val="auto"/>
          <w:sz w:val="28"/>
          <w:szCs w:val="28"/>
        </w:rPr>
        <w:t>планировочные и организационные мероприятия, направленные на снижение загрязнений атмосферы в городах от автотранспорта.</w:t>
      </w:r>
      <w:bookmarkEnd w:id="2"/>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Мероприятия по охране атмосферного воздуха делятся на:</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1) технологические;</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2) планировочные;</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3) санитарно-технические;</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4) законодательные.</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rStyle w:val="a9"/>
          <w:sz w:val="28"/>
          <w:szCs w:val="28"/>
        </w:rPr>
        <w:t>Технологические и санитарно-технические.</w:t>
      </w:r>
      <w:r w:rsidRPr="00AA2CBE">
        <w:rPr>
          <w:rStyle w:val="a9"/>
          <w:sz w:val="28"/>
          <w:szCs w:val="28"/>
          <w:lang w:val="uk-UA"/>
        </w:rPr>
        <w:t xml:space="preserve"> </w:t>
      </w:r>
      <w:r w:rsidRPr="00AA2CBE">
        <w:rPr>
          <w:sz w:val="28"/>
          <w:szCs w:val="28"/>
        </w:rPr>
        <w:t>В эту группу входят мероприятия, которые могут быть проведены на самом предприятии в целях уменьшения выбросов и снижения концентрации пыли и газов в воздухе (так называемые безотходные технологии). Сюда относится прежде всего рационализация сжигания угля. Известно, что густой черный дым получается при неполном сгорании топлива. Именно в этих случаях в атмосферный воздух в большом количестве выбрасываются элементы угля, сажа, несгоревшие углеводороды.</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Снизить количество угля можно при рационализации устройства топок, улучшения их эксплуатации. Уменьшения загрязнения воздуха пылью и сернистым газом можно достичь обогащением угля перед сжиганием: удалением породы, дающей много пыли, а также колчедана, содержащего серу.</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Санитарно-технические мероприятия связаны с использованием очистных устройств. Это пылеотстойные камеры, фильтры, увлажняющие технологии очистки, электрофильтрация. Устройство высоких труб (100 м и выше) способствует более интенсивному рассеиванию газов. Правильный расчет и обоснование высоты трубы имеют существенное значение в защите приземных слоев атмосферы от загрязнения.</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 xml:space="preserve">Транспорт – конечная цель – создание экологически чистого автомобиля. В настоящее время большое внимание уделяется разработке устройств снижения токсичности – нейтрализаторов, которыми оснащаются </w:t>
      </w:r>
      <w:r w:rsidRPr="00AA2CBE">
        <w:rPr>
          <w:sz w:val="28"/>
          <w:szCs w:val="28"/>
        </w:rPr>
        <w:lastRenderedPageBreak/>
        <w:t>современные автомобили. Способ каталитического преобразования продуктов сгорания заключается в том, что отработанные газы очищаются, вступая в контакт с катализатором. Одновременно происходит дожигание продуктов неполного сгорания, содержащихся в выхлопе автомобилей. Во многих городах уже используется неэтилированный бензин. Использование газа в качестве топлива для машин также является эффективным мероприятием в отношении защиты атмосферного воздуха.</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Электромобиль, солнечная энергия, водородный автомобиль – это будущее автомобилестроения.</w:t>
      </w:r>
    </w:p>
    <w:p w:rsidR="00E07767" w:rsidRPr="00AA2CBE" w:rsidRDefault="00E07767"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Планировочные мероприятия основаны на принципе функционального зонирования населенных пунктов: промзоны, селитебной зоны и т. д. Это позволяет сосредоточить опасные предприятия с учетом аэроклиматических условий и обосновать устройство обязательных разрывов между предприятиями и жилой застройкой – санитарно-защитных зон определенной ширины. В отдельных случаях санитарно-защитные зоны составляют 10—20 км. Санитарно-защитная зона или какая-либо ее часть не могут рассматриваться как резервная территория предприятия и использоваться для расширения промышленной площади. Территория санитарно-защитной зоны должна быть озеленена. Размеры санитарно-защитных зон определяются в соответствии с санитарной классификацией различных видов производств и объектов, загрязняющих своими выбросами атмосферный воздух. Санитарными нормами проектирования установлено 5 классов санитарно-защитных зон:</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I класс – 1000 м;</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II класс – 500 м;</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III класс – 300 м;</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IV класс – 100 м;</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V класс – 50 м.</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 xml:space="preserve">В отношении охраны атмосферы городов от выбросов автотранспорта планировочные мероприятия проводятся путем сооружения кольцевых </w:t>
      </w:r>
      <w:r w:rsidRPr="00AA2CBE">
        <w:rPr>
          <w:sz w:val="28"/>
          <w:szCs w:val="28"/>
        </w:rPr>
        <w:lastRenderedPageBreak/>
        <w:t>дорог, эстакад, зеленых волн, исключения перекрестков. Принцип районной планировки является также профилактическим мероприятием – это рациональное размещение на территории городов систем утилизации отходов, аэропортов и других систем коммуникации в масштабе края, области и т. д. Это озеленение города, создание генерального плана развития города.</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Особое значение имеют законодательные мероприятия, определяющие ответственность различных организаций за охрану атмосферного воздуха.</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В настоящее время при решении вопросов охраны атмосферного воздуха руководствуются Конституцией Российской Федерации (принятой 12 декабря 1993 г.), «Основами законодательства Российской Федерации об охране здоровья граждан», Федеральными законами «О санитарно-эпидемиологическом благополучии населения» и «Об охране атмосферного воздуха».</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К числу законодательных мер относится установление ПДК и ОБУВ загрязняющих веществ в атмосферном воздухе. В настоящее время в России установлено 656 ПДК и 1519 ОБУВ для веществ, загрязняющих атмосферный воздух.</w:t>
      </w:r>
    </w:p>
    <w:p w:rsidR="00AA2CBE" w:rsidRPr="00AA2CBE" w:rsidRDefault="00AA2CBE" w:rsidP="00AA2CBE">
      <w:pPr>
        <w:pStyle w:val="aa"/>
        <w:shd w:val="clear" w:color="auto" w:fill="FFFFFF"/>
        <w:spacing w:before="0" w:beforeAutospacing="0" w:after="0" w:afterAutospacing="0" w:line="360" w:lineRule="auto"/>
        <w:ind w:firstLine="709"/>
        <w:jc w:val="both"/>
        <w:rPr>
          <w:sz w:val="28"/>
          <w:szCs w:val="28"/>
        </w:rPr>
      </w:pPr>
      <w:r w:rsidRPr="00AA2CBE">
        <w:rPr>
          <w:sz w:val="28"/>
          <w:szCs w:val="28"/>
        </w:rPr>
        <w:t>Мероприятия, направленные на предотвращение неблагоприятного воздействия загрязнения атмосферного воздуха на здоровье населения и устанавливающие обязательные гигиенические требования к обеспечению качества атмосферного воздуха населенных мест и соблюдению гигиенических нормативов при размещении, проектировании, строительстве, реконструкции (техническом перевооружении) и эксплуатации объектов, а также при разработке всех стадий градостроительной документации, проводятся целенаправленно на основании СанПиН 2.1.6.1032-01 «Гигиенические требования к обеспечению качества атмосферного воздуха населенных мест».</w:t>
      </w:r>
    </w:p>
    <w:p w:rsidR="00E07767" w:rsidRPr="00AA2CBE" w:rsidRDefault="00E07767" w:rsidP="00AA2CBE">
      <w:pPr>
        <w:spacing w:after="0" w:line="360" w:lineRule="auto"/>
        <w:ind w:left="0" w:firstLine="709"/>
        <w:jc w:val="both"/>
        <w:rPr>
          <w:rFonts w:ascii="Times New Roman" w:hAnsi="Times New Roman" w:cs="Times New Roman"/>
          <w:sz w:val="28"/>
          <w:szCs w:val="28"/>
        </w:rPr>
      </w:pPr>
    </w:p>
    <w:p w:rsidR="00AA2CBE" w:rsidRPr="00AA2CBE" w:rsidRDefault="00215627" w:rsidP="00AA2CBE">
      <w:pPr>
        <w:pStyle w:val="2"/>
        <w:spacing w:before="0" w:line="360" w:lineRule="auto"/>
        <w:ind w:left="0" w:firstLine="709"/>
        <w:jc w:val="both"/>
        <w:rPr>
          <w:rFonts w:ascii="Times New Roman" w:hAnsi="Times New Roman" w:cs="Times New Roman"/>
          <w:color w:val="auto"/>
          <w:sz w:val="28"/>
          <w:szCs w:val="28"/>
          <w:lang w:val="uk-UA"/>
        </w:rPr>
      </w:pPr>
      <w:bookmarkStart w:id="3" w:name="_Toc91017840"/>
      <w:r w:rsidRPr="00AA2CBE">
        <w:rPr>
          <w:rFonts w:ascii="Times New Roman" w:hAnsi="Times New Roman" w:cs="Times New Roman"/>
          <w:color w:val="auto"/>
          <w:sz w:val="28"/>
          <w:szCs w:val="28"/>
        </w:rPr>
        <w:lastRenderedPageBreak/>
        <w:t>Задание 4</w:t>
      </w:r>
      <w:r w:rsidR="00AA2CBE" w:rsidRPr="00AA2CBE">
        <w:rPr>
          <w:rFonts w:ascii="Times New Roman" w:hAnsi="Times New Roman" w:cs="Times New Roman"/>
          <w:color w:val="auto"/>
          <w:sz w:val="28"/>
          <w:szCs w:val="28"/>
          <w:lang w:val="uk-UA"/>
        </w:rPr>
        <w:t>3.</w:t>
      </w:r>
      <w:bookmarkEnd w:id="3"/>
      <w:r w:rsidR="00AA2CBE" w:rsidRPr="00AA2CBE">
        <w:rPr>
          <w:rFonts w:ascii="Times New Roman" w:hAnsi="Times New Roman" w:cs="Times New Roman"/>
          <w:color w:val="auto"/>
          <w:sz w:val="28"/>
          <w:szCs w:val="28"/>
          <w:lang w:val="uk-UA"/>
        </w:rPr>
        <w:t xml:space="preserve"> </w:t>
      </w:r>
    </w:p>
    <w:p w:rsidR="002357E5" w:rsidRPr="00AA2CBE" w:rsidRDefault="00AD5EA2" w:rsidP="00AA2CBE">
      <w:pPr>
        <w:spacing w:after="0" w:line="360" w:lineRule="auto"/>
        <w:ind w:left="0" w:firstLine="709"/>
        <w:jc w:val="both"/>
        <w:rPr>
          <w:rFonts w:ascii="Times New Roman" w:hAnsi="Times New Roman" w:cs="Times New Roman"/>
          <w:b/>
          <w:sz w:val="28"/>
          <w:szCs w:val="28"/>
        </w:rPr>
      </w:pPr>
      <w:r w:rsidRPr="00AA2CBE">
        <w:rPr>
          <w:rFonts w:ascii="Times New Roman" w:hAnsi="Times New Roman" w:cs="Times New Roman"/>
          <w:sz w:val="28"/>
          <w:szCs w:val="28"/>
        </w:rPr>
        <w:t xml:space="preserve">По исходным данным, </w:t>
      </w:r>
      <w:r w:rsidRPr="00AA2CBE">
        <w:rPr>
          <w:rFonts w:ascii="Times New Roman" w:hAnsi="Times New Roman" w:cs="Times New Roman"/>
          <w:b/>
          <w:sz w:val="28"/>
          <w:szCs w:val="28"/>
        </w:rPr>
        <w:t>Приложению 1</w:t>
      </w:r>
      <w:r w:rsidR="004455A0">
        <w:rPr>
          <w:rFonts w:ascii="Times New Roman" w:hAnsi="Times New Roman" w:cs="Times New Roman"/>
          <w:b/>
          <w:sz w:val="28"/>
          <w:szCs w:val="28"/>
          <w:lang w:val="uk-UA"/>
        </w:rPr>
        <w:t xml:space="preserve"> </w:t>
      </w:r>
      <w:r w:rsidRPr="00AA2CBE">
        <w:rPr>
          <w:rFonts w:ascii="Times New Roman" w:hAnsi="Times New Roman" w:cs="Times New Roman"/>
          <w:b/>
          <w:sz w:val="28"/>
          <w:szCs w:val="28"/>
        </w:rPr>
        <w:t>определить основные загрязнители участков ремонтной зоны</w:t>
      </w:r>
      <w:r w:rsidR="004455A0">
        <w:rPr>
          <w:rFonts w:ascii="Times New Roman" w:hAnsi="Times New Roman" w:cs="Times New Roman"/>
          <w:b/>
          <w:sz w:val="28"/>
          <w:szCs w:val="28"/>
          <w:lang w:val="uk-UA"/>
        </w:rPr>
        <w:t xml:space="preserve"> </w:t>
      </w:r>
      <w:r w:rsidR="00D4275C" w:rsidRPr="00AA2CBE">
        <w:rPr>
          <w:rFonts w:ascii="Times New Roman" w:hAnsi="Times New Roman" w:cs="Times New Roman"/>
          <w:sz w:val="28"/>
          <w:szCs w:val="28"/>
        </w:rPr>
        <w:t>(2-3 основных)</w:t>
      </w:r>
      <w:r w:rsidRPr="00AA2CBE">
        <w:rPr>
          <w:rFonts w:ascii="Times New Roman" w:hAnsi="Times New Roman" w:cs="Times New Roman"/>
          <w:sz w:val="28"/>
          <w:szCs w:val="28"/>
        </w:rPr>
        <w:t>. Используя дополнительную литературу и интернет, определить последствия, вызываемые в природной среде и живых организмах</w:t>
      </w:r>
      <w:r w:rsidR="00096359" w:rsidRPr="00AA2CBE">
        <w:rPr>
          <w:rFonts w:ascii="Times New Roman" w:hAnsi="Times New Roman" w:cs="Times New Roman"/>
          <w:sz w:val="28"/>
          <w:szCs w:val="28"/>
        </w:rPr>
        <w:t xml:space="preserve"> этими загрязнителями</w:t>
      </w:r>
      <w:r w:rsidRPr="00AA2CBE">
        <w:rPr>
          <w:rFonts w:ascii="Times New Roman" w:hAnsi="Times New Roman" w:cs="Times New Roman"/>
          <w:sz w:val="28"/>
          <w:szCs w:val="28"/>
        </w:rPr>
        <w:t xml:space="preserve">. </w:t>
      </w:r>
      <w:r w:rsidR="00D4275C" w:rsidRPr="00AA2CBE">
        <w:rPr>
          <w:rFonts w:ascii="Times New Roman" w:hAnsi="Times New Roman" w:cs="Times New Roman"/>
          <w:sz w:val="28"/>
          <w:szCs w:val="28"/>
        </w:rPr>
        <w:t xml:space="preserve">Для каждого загрязнителя заполнять отдельную строку. </w:t>
      </w:r>
      <w:r w:rsidRPr="00AA2CBE">
        <w:rPr>
          <w:rFonts w:ascii="Times New Roman" w:hAnsi="Times New Roman" w:cs="Times New Roman"/>
          <w:sz w:val="28"/>
          <w:szCs w:val="28"/>
        </w:rPr>
        <w:t xml:space="preserve">Информацию оформить таблицей </w:t>
      </w:r>
      <w:r w:rsidRPr="00AA2CBE">
        <w:rPr>
          <w:rFonts w:ascii="Times New Roman" w:hAnsi="Times New Roman" w:cs="Times New Roman"/>
          <w:b/>
          <w:sz w:val="28"/>
          <w:szCs w:val="28"/>
        </w:rPr>
        <w:t>Приложение 2</w:t>
      </w:r>
      <w:r w:rsidR="00096359" w:rsidRPr="00AA2CBE">
        <w:rPr>
          <w:rFonts w:ascii="Times New Roman" w:hAnsi="Times New Roman" w:cs="Times New Roman"/>
          <w:b/>
          <w:sz w:val="28"/>
          <w:szCs w:val="28"/>
        </w:rPr>
        <w:t>.</w:t>
      </w:r>
    </w:p>
    <w:tbl>
      <w:tblPr>
        <w:tblStyle w:val="a5"/>
        <w:tblW w:w="5074" w:type="dxa"/>
        <w:tblInd w:w="279" w:type="dxa"/>
        <w:tblLook w:val="04A0"/>
      </w:tblPr>
      <w:tblGrid>
        <w:gridCol w:w="4082"/>
        <w:gridCol w:w="992"/>
      </w:tblGrid>
      <w:tr w:rsidR="00AA2CBE" w:rsidRPr="00AA2CBE" w:rsidTr="00AA2CBE">
        <w:trPr>
          <w:trHeight w:val="363"/>
        </w:trPr>
        <w:tc>
          <w:tcPr>
            <w:tcW w:w="4082" w:type="dxa"/>
            <w:shd w:val="clear" w:color="auto" w:fill="FFFFFF" w:themeFill="background1"/>
          </w:tcPr>
          <w:p w:rsidR="00AA2CBE" w:rsidRPr="00AA2CBE" w:rsidRDefault="00AA2CBE" w:rsidP="00AA2CBE">
            <w:pPr>
              <w:spacing w:after="0" w:line="240" w:lineRule="auto"/>
              <w:ind w:left="0" w:firstLine="5"/>
              <w:jc w:val="both"/>
              <w:rPr>
                <w:rFonts w:ascii="Times New Roman" w:hAnsi="Times New Roman" w:cs="Times New Roman"/>
                <w:b/>
                <w:sz w:val="28"/>
                <w:szCs w:val="28"/>
              </w:rPr>
            </w:pPr>
            <w:r w:rsidRPr="00AA2CBE">
              <w:rPr>
                <w:rFonts w:ascii="Times New Roman" w:hAnsi="Times New Roman" w:cs="Times New Roman"/>
                <w:b/>
                <w:sz w:val="28"/>
                <w:szCs w:val="28"/>
              </w:rPr>
              <w:t>№ задания</w:t>
            </w:r>
          </w:p>
        </w:tc>
        <w:tc>
          <w:tcPr>
            <w:tcW w:w="992" w:type="dxa"/>
            <w:shd w:val="clear" w:color="auto" w:fill="FFFFFF" w:themeFill="background1"/>
          </w:tcPr>
          <w:p w:rsidR="00AA2CBE" w:rsidRPr="003C7DC7"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rPr>
              <w:t>43</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Зона ТО и диагностики</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Участок мойки</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Участок шиномонтажа</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shd w:val="clear" w:color="auto" w:fill="FFFFFF" w:themeFill="background1"/>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Участок мех. обработки</w:t>
            </w:r>
          </w:p>
        </w:tc>
        <w:tc>
          <w:tcPr>
            <w:tcW w:w="992" w:type="dxa"/>
            <w:shd w:val="clear" w:color="auto" w:fill="FFFFFF" w:themeFill="background1"/>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Аккумуляторный участок</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Участок топливной аппаратуры</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Участок работ электротехнических</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Участок покраски</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 xml:space="preserve">Отделение кузнечно-рессорное </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r w:rsidR="00AA2CBE" w:rsidRPr="00AA2CBE" w:rsidTr="00AA2CBE">
        <w:tc>
          <w:tcPr>
            <w:tcW w:w="4082" w:type="dxa"/>
          </w:tcPr>
          <w:p w:rsidR="00AA2CBE" w:rsidRPr="00AA2CBE" w:rsidRDefault="00AA2CBE" w:rsidP="00AA2CBE">
            <w:pPr>
              <w:spacing w:after="0" w:line="240" w:lineRule="auto"/>
              <w:ind w:left="0" w:firstLine="5"/>
              <w:jc w:val="both"/>
              <w:rPr>
                <w:rFonts w:ascii="Times New Roman" w:hAnsi="Times New Roman" w:cs="Times New Roman"/>
                <w:sz w:val="28"/>
                <w:szCs w:val="28"/>
              </w:rPr>
            </w:pPr>
            <w:r w:rsidRPr="00AA2CBE">
              <w:rPr>
                <w:rFonts w:ascii="Times New Roman" w:hAnsi="Times New Roman" w:cs="Times New Roman"/>
                <w:sz w:val="28"/>
                <w:szCs w:val="28"/>
              </w:rPr>
              <w:t>Отделение медницко-жестян.</w:t>
            </w:r>
          </w:p>
        </w:tc>
        <w:tc>
          <w:tcPr>
            <w:tcW w:w="992" w:type="dxa"/>
          </w:tcPr>
          <w:p w:rsidR="00AA2CBE" w:rsidRPr="00AA2CBE" w:rsidRDefault="00AA2CBE" w:rsidP="003C7DC7">
            <w:pPr>
              <w:spacing w:after="0" w:line="240" w:lineRule="auto"/>
              <w:ind w:left="0" w:firstLine="5"/>
              <w:jc w:val="center"/>
              <w:rPr>
                <w:rFonts w:ascii="Times New Roman" w:hAnsi="Times New Roman" w:cs="Times New Roman"/>
                <w:b/>
                <w:sz w:val="28"/>
                <w:szCs w:val="28"/>
                <w:lang w:val="uk-UA"/>
              </w:rPr>
            </w:pPr>
            <w:r w:rsidRPr="00AA2CBE">
              <w:rPr>
                <w:rFonts w:ascii="Times New Roman" w:hAnsi="Times New Roman" w:cs="Times New Roman"/>
                <w:b/>
                <w:sz w:val="28"/>
                <w:szCs w:val="28"/>
                <w:lang w:val="uk-UA"/>
              </w:rPr>
              <w:t>+</w:t>
            </w:r>
          </w:p>
        </w:tc>
      </w:tr>
    </w:tbl>
    <w:p w:rsidR="00416D11" w:rsidRPr="00AA2CBE" w:rsidRDefault="00416D11" w:rsidP="00AA2CBE">
      <w:pPr>
        <w:spacing w:after="0" w:line="360" w:lineRule="auto"/>
        <w:ind w:left="0" w:firstLine="709"/>
        <w:jc w:val="both"/>
        <w:rPr>
          <w:rFonts w:ascii="Times New Roman" w:hAnsi="Times New Roman" w:cs="Times New Roman"/>
          <w:b/>
          <w:i/>
          <w:sz w:val="28"/>
          <w:szCs w:val="28"/>
        </w:rPr>
      </w:pPr>
    </w:p>
    <w:p w:rsidR="002357E5"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sz w:val="28"/>
          <w:szCs w:val="28"/>
        </w:rPr>
        <w:t>+</w:t>
      </w:r>
      <w:r w:rsidRPr="00AA2CBE">
        <w:rPr>
          <w:rFonts w:ascii="Times New Roman" w:hAnsi="Times New Roman" w:cs="Times New Roman"/>
          <w:sz w:val="28"/>
          <w:szCs w:val="28"/>
        </w:rPr>
        <w:t xml:space="preserve"> или </w:t>
      </w:r>
      <w:r w:rsidRPr="00AA2CBE">
        <w:rPr>
          <w:rFonts w:ascii="Times New Roman" w:hAnsi="Times New Roman" w:cs="Times New Roman"/>
          <w:b/>
          <w:sz w:val="28"/>
          <w:szCs w:val="28"/>
        </w:rPr>
        <w:t xml:space="preserve">(+) – </w:t>
      </w:r>
      <w:r w:rsidRPr="00AA2CBE">
        <w:rPr>
          <w:rFonts w:ascii="Times New Roman" w:hAnsi="Times New Roman" w:cs="Times New Roman"/>
          <w:sz w:val="28"/>
          <w:szCs w:val="28"/>
        </w:rPr>
        <w:t>указывает на наличие этого участка в вашем задании.</w:t>
      </w:r>
    </w:p>
    <w:p w:rsidR="002357E5"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Приложению 1</w:t>
      </w:r>
    </w:p>
    <w:p w:rsidR="00416D11" w:rsidRPr="00AA2CBE" w:rsidRDefault="00416D11" w:rsidP="00AA2CBE">
      <w:pPr>
        <w:spacing w:after="0" w:line="360" w:lineRule="auto"/>
        <w:ind w:left="0" w:firstLine="709"/>
        <w:jc w:val="both"/>
        <w:rPr>
          <w:rFonts w:ascii="Times New Roman" w:hAnsi="Times New Roman" w:cs="Times New Roman"/>
          <w:b/>
          <w:sz w:val="28"/>
          <w:szCs w:val="28"/>
        </w:rPr>
      </w:pPr>
      <w:r w:rsidRPr="00AA2CBE">
        <w:rPr>
          <w:rFonts w:ascii="Times New Roman" w:hAnsi="Times New Roman" w:cs="Times New Roman"/>
          <w:b/>
          <w:sz w:val="28"/>
          <w:szCs w:val="28"/>
        </w:rPr>
        <w:t>Загрязнение окружающей среды при проведении ремонта и обслуживания с/х техники</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 xml:space="preserve">Обслуживание и ремонт с/х техники вызывает значительное загрязнение окружающей среды. При техническом обслуживании и ремонте выполняются различные виды работ в результате выполнения которых возникает образование различных видов загрязнений (выбросов в атмосферу, сбросов в гидросферу, накопления разных видов отходов, возникновение негативных энергетических воздействий, шума, вибраций, электромагнитных полей и т.д.) Выполнение ремонтных работ ведется на различных производственных участках. К таким участкам относят: участок мойки, зоны технического обслуживания и диагностики, аккумуляторный участок, слесарно-механическое отделение, участок топливной аппаратуры, кузнечно- </w:t>
      </w:r>
      <w:r w:rsidRPr="00AA2CBE">
        <w:rPr>
          <w:rFonts w:ascii="Times New Roman" w:hAnsi="Times New Roman" w:cs="Times New Roman"/>
          <w:sz w:val="28"/>
          <w:szCs w:val="28"/>
        </w:rPr>
        <w:lastRenderedPageBreak/>
        <w:t>рессорное отделение, участок шиномонтажа, электротехническое отделение, покрасочное отделение, медницко жестяницкое и т.д. на каждом участке или в отделении образуются определенные виды загрязнений.</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Например, при выполнении работ в зоне технического обслуживания и диагностики используется разнообразное оборудование: стенды, подъёмники, смотровые ямы, оборудование для замены смазки, оборудования. Основными загрязнителями воздуха являются пылевые частицы, оксид углерода, окислы азота, углеводороды, масленый туман, сажа.</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При механической обработке деталей</w:t>
      </w:r>
      <w:r w:rsidRPr="00AA2CBE">
        <w:rPr>
          <w:rFonts w:ascii="Times New Roman" w:hAnsi="Times New Roman" w:cs="Times New Roman"/>
          <w:b/>
          <w:i/>
          <w:sz w:val="28"/>
          <w:szCs w:val="28"/>
        </w:rPr>
        <w:t xml:space="preserve"> </w:t>
      </w:r>
      <w:r w:rsidRPr="00AA2CBE">
        <w:rPr>
          <w:rFonts w:ascii="Times New Roman" w:hAnsi="Times New Roman" w:cs="Times New Roman"/>
          <w:sz w:val="28"/>
          <w:szCs w:val="28"/>
        </w:rPr>
        <w:t>на станках токарных, сверлильных, фрезерных, шлифовальных и т.д. в воздух помещения выделяются металлические и абразивные пыли, стружка, масленый туман, туман эмульсий от охлаждающих жидкостей.</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i/>
          <w:sz w:val="28"/>
          <w:szCs w:val="28"/>
        </w:rPr>
        <w:t>На аккумуляторном участке</w:t>
      </w:r>
      <w:r w:rsidRPr="00AA2CBE">
        <w:rPr>
          <w:rFonts w:ascii="Times New Roman" w:hAnsi="Times New Roman" w:cs="Times New Roman"/>
          <w:sz w:val="28"/>
          <w:szCs w:val="28"/>
        </w:rPr>
        <w:t xml:space="preserve"> выполняют работы по сборке разборке и зарядке АКБ, проводят промывку нейтрализующими растворами, могут использовать сварочное оборудование, выделяют места для хранения электролита. Основными загрязнителями воды и воздуха являются: промывочные растворы, свинцовые соединения, пары кислот и щелочей.</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i/>
          <w:sz w:val="28"/>
          <w:szCs w:val="28"/>
        </w:rPr>
        <w:t>На участке топливной аппаратуры</w:t>
      </w:r>
      <w:r w:rsidRPr="00AA2CBE">
        <w:rPr>
          <w:rFonts w:ascii="Times New Roman" w:hAnsi="Times New Roman" w:cs="Times New Roman"/>
          <w:sz w:val="28"/>
          <w:szCs w:val="28"/>
        </w:rPr>
        <w:t xml:space="preserve"> проводят регулировочные и ремонтные работы систем питания используя проверочные стенды, специальную оснастку. Основными загрязнителями являются различные виды топлива (бензин, керосин, дизельное топливо), ацетон, ветошь.</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i/>
          <w:sz w:val="28"/>
          <w:szCs w:val="28"/>
        </w:rPr>
        <w:t>На участке электротехнического отделения</w:t>
      </w:r>
      <w:r w:rsidRPr="00AA2CBE">
        <w:rPr>
          <w:rFonts w:ascii="Times New Roman" w:hAnsi="Times New Roman" w:cs="Times New Roman"/>
          <w:sz w:val="28"/>
          <w:szCs w:val="28"/>
        </w:rPr>
        <w:t>, используется оборудование для пайки, заточки, электролудильные ванны, оборудование и стенды для испытаний. Основными загрязнителями являются: канифоль, абразивная и асбестовая пыль, пары кислот.</w:t>
      </w:r>
    </w:p>
    <w:p w:rsidR="00416D11" w:rsidRPr="00AA2CBE" w:rsidRDefault="004E200E" w:rsidP="00AA2CBE">
      <w:pPr>
        <w:spacing w:after="0" w:line="360" w:lineRule="auto"/>
        <w:ind w:left="0" w:firstLine="709"/>
        <w:jc w:val="both"/>
        <w:rPr>
          <w:rFonts w:ascii="Times New Roman" w:hAnsi="Times New Roman" w:cs="Times New Roman"/>
          <w:sz w:val="28"/>
          <w:szCs w:val="28"/>
        </w:rPr>
      </w:pPr>
      <w:r>
        <w:rPr>
          <w:rFonts w:ascii="Times New Roman" w:hAnsi="Times New Roman" w:cs="Times New Roman"/>
          <w:b/>
          <w:i/>
          <w:sz w:val="28"/>
          <w:szCs w:val="28"/>
        </w:rPr>
        <w:t>В отделении кузнечно-</w:t>
      </w:r>
      <w:r w:rsidR="00416D11" w:rsidRPr="00AA2CBE">
        <w:rPr>
          <w:rFonts w:ascii="Times New Roman" w:hAnsi="Times New Roman" w:cs="Times New Roman"/>
          <w:b/>
          <w:i/>
          <w:sz w:val="28"/>
          <w:szCs w:val="28"/>
        </w:rPr>
        <w:t>рессорном</w:t>
      </w:r>
      <w:r w:rsidR="00416D11" w:rsidRPr="00AA2CBE">
        <w:rPr>
          <w:rFonts w:ascii="Times New Roman" w:hAnsi="Times New Roman" w:cs="Times New Roman"/>
          <w:sz w:val="28"/>
          <w:szCs w:val="28"/>
        </w:rPr>
        <w:t xml:space="preserve"> осуществляют ковку, закалку, отпуск металлических изделий, используя кузнечный горн, термические ванны. В процессе выполнения работ происходит загрязнение воздуха </w:t>
      </w:r>
      <w:r w:rsidR="00416D11" w:rsidRPr="00AA2CBE">
        <w:rPr>
          <w:rFonts w:ascii="Times New Roman" w:hAnsi="Times New Roman" w:cs="Times New Roman"/>
          <w:sz w:val="28"/>
          <w:szCs w:val="28"/>
        </w:rPr>
        <w:lastRenderedPageBreak/>
        <w:t>угольной пылью, сажей, оксидами азота и углерода, оксидами серы, парами масел, хлороводородом, образуются сточные воды.</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i/>
          <w:sz w:val="28"/>
          <w:szCs w:val="28"/>
        </w:rPr>
        <w:t>На участке шиномонтажа</w:t>
      </w:r>
      <w:r w:rsidRPr="00AA2CBE">
        <w:rPr>
          <w:rFonts w:ascii="Times New Roman" w:hAnsi="Times New Roman" w:cs="Times New Roman"/>
          <w:sz w:val="28"/>
          <w:szCs w:val="28"/>
        </w:rPr>
        <w:t xml:space="preserve"> ведут работы по разборке, сборке, ремонту покрышек и камер, осуществляют балансировку колес используют оборудование для вулканизации. Стенды и станки для балансировки. Воздух участка загрязняется минеральной и резиновой пылью, парами бензина, сернистым ангидридом.</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i/>
          <w:sz w:val="28"/>
          <w:szCs w:val="28"/>
        </w:rPr>
        <w:t>В отделении медницко жестяницком</w:t>
      </w:r>
      <w:r w:rsidRPr="00AA2CBE">
        <w:rPr>
          <w:rFonts w:ascii="Times New Roman" w:hAnsi="Times New Roman" w:cs="Times New Roman"/>
          <w:sz w:val="28"/>
          <w:szCs w:val="28"/>
        </w:rPr>
        <w:t xml:space="preserve"> проводят резку, пайку, правку, формовку по шаблонам. Основными загрязнителями являются: пары кислот, соединения кремния, уайт спирит, щелочи, сульфаты, наждачная и металлическая пыль, отходы.</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i/>
          <w:sz w:val="28"/>
          <w:szCs w:val="28"/>
        </w:rPr>
        <w:t xml:space="preserve">На участке мойки </w:t>
      </w:r>
      <w:r w:rsidRPr="00AA2CBE">
        <w:rPr>
          <w:rFonts w:ascii="Times New Roman" w:hAnsi="Times New Roman" w:cs="Times New Roman"/>
          <w:sz w:val="28"/>
          <w:szCs w:val="28"/>
        </w:rPr>
        <w:t>при механической мойке из шланга или моечными машинами происходит загрязнение вод поверхностно активными синтетическими веществами, моечными растворами, нефтепродуктами, кислотами, щелочами, фенолами, жирами, формальдегидом и др. загрязнителями.</w:t>
      </w:r>
    </w:p>
    <w:p w:rsidR="00416D11" w:rsidRPr="00AA2CBE" w:rsidRDefault="00416D1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b/>
          <w:i/>
          <w:sz w:val="28"/>
          <w:szCs w:val="28"/>
        </w:rPr>
        <w:t>В отделении покраски</w:t>
      </w:r>
      <w:r w:rsidRPr="00AA2CBE">
        <w:rPr>
          <w:rFonts w:ascii="Times New Roman" w:hAnsi="Times New Roman" w:cs="Times New Roman"/>
          <w:sz w:val="28"/>
          <w:szCs w:val="28"/>
        </w:rPr>
        <w:t xml:space="preserve"> основными загрязнителями воздуха являются испарения растворителей и  покрасочных средств, нагретый воздух.</w:t>
      </w:r>
    </w:p>
    <w:p w:rsidR="002357E5" w:rsidRPr="00AA2CBE" w:rsidRDefault="00416D11" w:rsidP="00AA2CBE">
      <w:pPr>
        <w:spacing w:after="0" w:line="360" w:lineRule="auto"/>
        <w:ind w:left="0" w:firstLine="709"/>
        <w:jc w:val="both"/>
        <w:rPr>
          <w:rFonts w:ascii="Times New Roman" w:hAnsi="Times New Roman" w:cs="Times New Roman"/>
          <w:b/>
          <w:sz w:val="28"/>
          <w:szCs w:val="28"/>
        </w:rPr>
      </w:pPr>
      <w:r w:rsidRPr="00AA2CBE">
        <w:rPr>
          <w:rFonts w:ascii="Times New Roman" w:hAnsi="Times New Roman" w:cs="Times New Roman"/>
          <w:sz w:val="28"/>
          <w:szCs w:val="28"/>
        </w:rPr>
        <w:t>Приложению 2</w:t>
      </w:r>
    </w:p>
    <w:tbl>
      <w:tblPr>
        <w:tblStyle w:val="a5"/>
        <w:tblW w:w="0" w:type="auto"/>
        <w:tblInd w:w="-5" w:type="dxa"/>
        <w:tblLook w:val="04A0"/>
      </w:tblPr>
      <w:tblGrid>
        <w:gridCol w:w="1729"/>
        <w:gridCol w:w="1605"/>
        <w:gridCol w:w="1422"/>
        <w:gridCol w:w="1313"/>
        <w:gridCol w:w="1586"/>
        <w:gridCol w:w="669"/>
        <w:gridCol w:w="1252"/>
      </w:tblGrid>
      <w:tr w:rsidR="00A14CB0" w:rsidRPr="00A6328E" w:rsidTr="00A6328E">
        <w:trPr>
          <w:trHeight w:val="368"/>
        </w:trPr>
        <w:tc>
          <w:tcPr>
            <w:tcW w:w="2180" w:type="dxa"/>
            <w:vMerge w:val="restart"/>
          </w:tcPr>
          <w:p w:rsidR="00416D11" w:rsidRPr="00A6328E" w:rsidRDefault="00416D11" w:rsidP="00AA2CBE">
            <w:pPr>
              <w:spacing w:after="0" w:line="360" w:lineRule="auto"/>
              <w:ind w:left="0" w:firstLine="5"/>
              <w:jc w:val="both"/>
              <w:rPr>
                <w:rFonts w:ascii="Times New Roman" w:hAnsi="Times New Roman" w:cs="Times New Roman"/>
                <w:i/>
                <w:sz w:val="20"/>
                <w:szCs w:val="20"/>
              </w:rPr>
            </w:pPr>
            <w:r w:rsidRPr="00A6328E">
              <w:rPr>
                <w:rFonts w:ascii="Times New Roman" w:hAnsi="Times New Roman" w:cs="Times New Roman"/>
                <w:i/>
                <w:sz w:val="20"/>
                <w:szCs w:val="20"/>
              </w:rPr>
              <w:t>Наименование участка, отделения</w:t>
            </w:r>
          </w:p>
        </w:tc>
        <w:tc>
          <w:tcPr>
            <w:tcW w:w="1644" w:type="dxa"/>
            <w:vMerge w:val="restart"/>
          </w:tcPr>
          <w:p w:rsidR="00416D11" w:rsidRPr="00A6328E" w:rsidRDefault="00416D11" w:rsidP="00A6328E">
            <w:pPr>
              <w:spacing w:after="0" w:line="360" w:lineRule="auto"/>
              <w:ind w:left="0" w:firstLine="5"/>
              <w:jc w:val="center"/>
              <w:rPr>
                <w:rFonts w:ascii="Times New Roman" w:hAnsi="Times New Roman" w:cs="Times New Roman"/>
                <w:i/>
                <w:sz w:val="20"/>
                <w:szCs w:val="20"/>
              </w:rPr>
            </w:pPr>
            <w:r w:rsidRPr="00A6328E">
              <w:rPr>
                <w:rFonts w:ascii="Times New Roman" w:hAnsi="Times New Roman" w:cs="Times New Roman"/>
                <w:i/>
                <w:sz w:val="20"/>
                <w:szCs w:val="20"/>
              </w:rPr>
              <w:t>Оборудование, инструмент, работы</w:t>
            </w:r>
          </w:p>
        </w:tc>
        <w:tc>
          <w:tcPr>
            <w:tcW w:w="1540" w:type="dxa"/>
            <w:vMerge w:val="restart"/>
          </w:tcPr>
          <w:p w:rsidR="00416D11" w:rsidRPr="00A6328E" w:rsidRDefault="00A6328E" w:rsidP="00A6328E">
            <w:pPr>
              <w:spacing w:after="0" w:line="360" w:lineRule="auto"/>
              <w:ind w:left="0" w:firstLine="5"/>
              <w:jc w:val="center"/>
              <w:rPr>
                <w:rFonts w:ascii="Times New Roman" w:hAnsi="Times New Roman" w:cs="Times New Roman"/>
                <w:i/>
                <w:sz w:val="20"/>
                <w:szCs w:val="20"/>
              </w:rPr>
            </w:pPr>
            <w:r w:rsidRPr="00A6328E">
              <w:rPr>
                <w:rFonts w:ascii="Times New Roman" w:hAnsi="Times New Roman" w:cs="Times New Roman"/>
                <w:i/>
                <w:sz w:val="20"/>
                <w:szCs w:val="20"/>
              </w:rPr>
              <w:t>Загрязни</w:t>
            </w:r>
            <w:r w:rsidR="00416D11" w:rsidRPr="00A6328E">
              <w:rPr>
                <w:rFonts w:ascii="Times New Roman" w:hAnsi="Times New Roman" w:cs="Times New Roman"/>
                <w:i/>
                <w:sz w:val="20"/>
                <w:szCs w:val="20"/>
              </w:rPr>
              <w:t>тели</w:t>
            </w:r>
          </w:p>
        </w:tc>
        <w:tc>
          <w:tcPr>
            <w:tcW w:w="4212" w:type="dxa"/>
            <w:gridSpan w:val="4"/>
            <w:tcBorders>
              <w:bottom w:val="single" w:sz="4" w:space="0" w:color="auto"/>
            </w:tcBorders>
          </w:tcPr>
          <w:p w:rsidR="00416D11" w:rsidRPr="00A6328E" w:rsidRDefault="00CB390B" w:rsidP="00A6328E">
            <w:pPr>
              <w:spacing w:after="0" w:line="360" w:lineRule="auto"/>
              <w:ind w:left="0" w:firstLine="5"/>
              <w:jc w:val="center"/>
              <w:rPr>
                <w:rFonts w:ascii="Times New Roman" w:hAnsi="Times New Roman" w:cs="Times New Roman"/>
                <w:i/>
                <w:sz w:val="20"/>
                <w:szCs w:val="20"/>
              </w:rPr>
            </w:pPr>
            <w:r w:rsidRPr="00A6328E">
              <w:rPr>
                <w:rFonts w:ascii="Times New Roman" w:hAnsi="Times New Roman" w:cs="Times New Roman"/>
                <w:i/>
                <w:sz w:val="20"/>
                <w:szCs w:val="20"/>
              </w:rPr>
              <w:t>Влияние</w:t>
            </w:r>
            <w:r w:rsidR="00416D11" w:rsidRPr="00A6328E">
              <w:rPr>
                <w:rFonts w:ascii="Times New Roman" w:hAnsi="Times New Roman" w:cs="Times New Roman"/>
                <w:i/>
                <w:sz w:val="20"/>
                <w:szCs w:val="20"/>
              </w:rPr>
              <w:t xml:space="preserve"> загрязнений</w:t>
            </w:r>
            <w:r w:rsidRPr="00A6328E">
              <w:rPr>
                <w:rFonts w:ascii="Times New Roman" w:hAnsi="Times New Roman" w:cs="Times New Roman"/>
                <w:i/>
                <w:sz w:val="20"/>
                <w:szCs w:val="20"/>
              </w:rPr>
              <w:t xml:space="preserve"> на:</w:t>
            </w:r>
          </w:p>
        </w:tc>
      </w:tr>
      <w:tr w:rsidR="00A14CB0" w:rsidRPr="00A6328E" w:rsidTr="00A6328E">
        <w:trPr>
          <w:trHeight w:val="383"/>
        </w:trPr>
        <w:tc>
          <w:tcPr>
            <w:tcW w:w="2180" w:type="dxa"/>
            <w:vMerge/>
          </w:tcPr>
          <w:p w:rsidR="00416D11" w:rsidRPr="00A6328E" w:rsidRDefault="00416D11" w:rsidP="00AA2CBE">
            <w:pPr>
              <w:spacing w:after="0" w:line="360" w:lineRule="auto"/>
              <w:ind w:left="0" w:firstLine="5"/>
              <w:jc w:val="both"/>
              <w:rPr>
                <w:rFonts w:ascii="Times New Roman" w:hAnsi="Times New Roman" w:cs="Times New Roman"/>
                <w:i/>
                <w:sz w:val="20"/>
                <w:szCs w:val="20"/>
              </w:rPr>
            </w:pPr>
          </w:p>
        </w:tc>
        <w:tc>
          <w:tcPr>
            <w:tcW w:w="1644" w:type="dxa"/>
            <w:vMerge/>
          </w:tcPr>
          <w:p w:rsidR="00416D11" w:rsidRPr="00A6328E" w:rsidRDefault="00416D11" w:rsidP="00A6328E">
            <w:pPr>
              <w:spacing w:after="0" w:line="360" w:lineRule="auto"/>
              <w:ind w:left="0" w:firstLine="5"/>
              <w:jc w:val="center"/>
              <w:rPr>
                <w:rFonts w:ascii="Times New Roman" w:hAnsi="Times New Roman" w:cs="Times New Roman"/>
                <w:i/>
                <w:sz w:val="20"/>
                <w:szCs w:val="20"/>
              </w:rPr>
            </w:pPr>
          </w:p>
        </w:tc>
        <w:tc>
          <w:tcPr>
            <w:tcW w:w="1540" w:type="dxa"/>
            <w:vMerge/>
          </w:tcPr>
          <w:p w:rsidR="00416D11" w:rsidRPr="00A6328E" w:rsidRDefault="00416D11" w:rsidP="00A6328E">
            <w:pPr>
              <w:spacing w:after="0" w:line="360" w:lineRule="auto"/>
              <w:ind w:left="0" w:firstLine="5"/>
              <w:jc w:val="center"/>
              <w:rPr>
                <w:rFonts w:ascii="Times New Roman" w:hAnsi="Times New Roman" w:cs="Times New Roman"/>
                <w:i/>
                <w:sz w:val="20"/>
                <w:szCs w:val="20"/>
              </w:rPr>
            </w:pPr>
          </w:p>
        </w:tc>
        <w:tc>
          <w:tcPr>
            <w:tcW w:w="832" w:type="dxa"/>
            <w:tcBorders>
              <w:top w:val="single" w:sz="4" w:space="0" w:color="auto"/>
            </w:tcBorders>
          </w:tcPr>
          <w:p w:rsidR="00416D11" w:rsidRPr="00A6328E" w:rsidRDefault="00CB390B" w:rsidP="00A6328E">
            <w:pPr>
              <w:spacing w:after="0" w:line="360" w:lineRule="auto"/>
              <w:ind w:left="0" w:firstLine="5"/>
              <w:jc w:val="center"/>
              <w:rPr>
                <w:rFonts w:ascii="Times New Roman" w:hAnsi="Times New Roman" w:cs="Times New Roman"/>
                <w:i/>
                <w:sz w:val="20"/>
                <w:szCs w:val="20"/>
              </w:rPr>
            </w:pPr>
            <w:r w:rsidRPr="00A6328E">
              <w:rPr>
                <w:rFonts w:ascii="Times New Roman" w:hAnsi="Times New Roman" w:cs="Times New Roman"/>
                <w:i/>
                <w:sz w:val="20"/>
                <w:szCs w:val="20"/>
              </w:rPr>
              <w:t>воздух</w:t>
            </w:r>
          </w:p>
        </w:tc>
        <w:tc>
          <w:tcPr>
            <w:tcW w:w="1261" w:type="dxa"/>
            <w:tcBorders>
              <w:top w:val="single" w:sz="4" w:space="0" w:color="auto"/>
            </w:tcBorders>
          </w:tcPr>
          <w:p w:rsidR="00416D11" w:rsidRPr="00A6328E" w:rsidRDefault="00CB390B" w:rsidP="00A6328E">
            <w:pPr>
              <w:spacing w:after="0" w:line="360" w:lineRule="auto"/>
              <w:ind w:left="0" w:firstLine="5"/>
              <w:jc w:val="center"/>
              <w:rPr>
                <w:rFonts w:ascii="Times New Roman" w:hAnsi="Times New Roman" w:cs="Times New Roman"/>
                <w:i/>
                <w:sz w:val="20"/>
                <w:szCs w:val="20"/>
              </w:rPr>
            </w:pPr>
            <w:r w:rsidRPr="00A6328E">
              <w:rPr>
                <w:rFonts w:ascii="Times New Roman" w:hAnsi="Times New Roman" w:cs="Times New Roman"/>
                <w:i/>
                <w:sz w:val="20"/>
                <w:szCs w:val="20"/>
              </w:rPr>
              <w:t>Водные источники</w:t>
            </w:r>
          </w:p>
        </w:tc>
        <w:tc>
          <w:tcPr>
            <w:tcW w:w="803" w:type="dxa"/>
            <w:tcBorders>
              <w:top w:val="single" w:sz="4" w:space="0" w:color="auto"/>
            </w:tcBorders>
          </w:tcPr>
          <w:p w:rsidR="00416D11" w:rsidRPr="00A6328E" w:rsidRDefault="00416D11" w:rsidP="00A6328E">
            <w:pPr>
              <w:spacing w:after="0" w:line="360" w:lineRule="auto"/>
              <w:ind w:left="0" w:firstLine="5"/>
              <w:jc w:val="center"/>
              <w:rPr>
                <w:rFonts w:ascii="Times New Roman" w:hAnsi="Times New Roman" w:cs="Times New Roman"/>
                <w:i/>
                <w:sz w:val="20"/>
                <w:szCs w:val="20"/>
              </w:rPr>
            </w:pPr>
            <w:r w:rsidRPr="00A6328E">
              <w:rPr>
                <w:rFonts w:ascii="Times New Roman" w:hAnsi="Times New Roman" w:cs="Times New Roman"/>
                <w:i/>
                <w:sz w:val="20"/>
                <w:szCs w:val="20"/>
              </w:rPr>
              <w:t>почвы</w:t>
            </w:r>
          </w:p>
        </w:tc>
        <w:tc>
          <w:tcPr>
            <w:tcW w:w="1316" w:type="dxa"/>
            <w:tcBorders>
              <w:top w:val="single" w:sz="4" w:space="0" w:color="auto"/>
            </w:tcBorders>
          </w:tcPr>
          <w:p w:rsidR="00416D11" w:rsidRPr="00A6328E" w:rsidRDefault="00416D11" w:rsidP="00A6328E">
            <w:pPr>
              <w:spacing w:after="0" w:line="360" w:lineRule="auto"/>
              <w:ind w:left="0" w:firstLine="5"/>
              <w:jc w:val="center"/>
              <w:rPr>
                <w:rFonts w:ascii="Times New Roman" w:hAnsi="Times New Roman" w:cs="Times New Roman"/>
                <w:i/>
                <w:sz w:val="20"/>
                <w:szCs w:val="20"/>
              </w:rPr>
            </w:pPr>
            <w:r w:rsidRPr="00A6328E">
              <w:rPr>
                <w:rFonts w:ascii="Times New Roman" w:hAnsi="Times New Roman" w:cs="Times New Roman"/>
                <w:i/>
                <w:sz w:val="20"/>
                <w:szCs w:val="20"/>
              </w:rPr>
              <w:t>Живых организмов</w:t>
            </w:r>
          </w:p>
        </w:tc>
      </w:tr>
      <w:tr w:rsidR="00A14CB0" w:rsidRPr="00A6328E" w:rsidTr="00A6328E">
        <w:trPr>
          <w:trHeight w:val="415"/>
        </w:trPr>
        <w:tc>
          <w:tcPr>
            <w:tcW w:w="2180" w:type="dxa"/>
          </w:tcPr>
          <w:p w:rsidR="00A6328E" w:rsidRPr="00A6328E" w:rsidRDefault="00A6328E" w:rsidP="00A6328E">
            <w:pPr>
              <w:spacing w:after="0" w:line="240" w:lineRule="auto"/>
              <w:ind w:left="0" w:firstLine="5"/>
              <w:jc w:val="both"/>
              <w:rPr>
                <w:rFonts w:ascii="Times New Roman" w:hAnsi="Times New Roman" w:cs="Times New Roman"/>
                <w:sz w:val="20"/>
                <w:szCs w:val="20"/>
              </w:rPr>
            </w:pPr>
            <w:r w:rsidRPr="00A6328E">
              <w:rPr>
                <w:rFonts w:ascii="Times New Roman" w:hAnsi="Times New Roman" w:cs="Times New Roman"/>
                <w:sz w:val="20"/>
                <w:szCs w:val="20"/>
              </w:rPr>
              <w:t>Участок мойки</w:t>
            </w:r>
          </w:p>
        </w:tc>
        <w:tc>
          <w:tcPr>
            <w:tcW w:w="1644" w:type="dxa"/>
          </w:tcPr>
          <w:p w:rsidR="00A6328E" w:rsidRPr="00A6328E" w:rsidRDefault="00A6328E" w:rsidP="00A6328E">
            <w:pPr>
              <w:spacing w:after="0" w:line="240" w:lineRule="auto"/>
              <w:ind w:left="0" w:firstLine="5"/>
              <w:jc w:val="center"/>
              <w:rPr>
                <w:rFonts w:ascii="Times New Roman" w:hAnsi="Times New Roman" w:cs="Times New Roman"/>
                <w:b/>
                <w:sz w:val="20"/>
                <w:szCs w:val="20"/>
                <w:lang w:val="uk-UA"/>
              </w:rPr>
            </w:pPr>
            <w:r w:rsidRPr="00A6328E">
              <w:rPr>
                <w:rFonts w:ascii="Times New Roman" w:hAnsi="Times New Roman" w:cs="Times New Roman"/>
                <w:sz w:val="20"/>
                <w:szCs w:val="20"/>
              </w:rPr>
              <w:t>при механической мойке из шланга или моечными машинами</w:t>
            </w:r>
            <w:r w:rsidRPr="00A6328E">
              <w:rPr>
                <w:rFonts w:ascii="Times New Roman" w:hAnsi="Times New Roman" w:cs="Times New Roman"/>
                <w:b/>
                <w:sz w:val="20"/>
                <w:szCs w:val="20"/>
                <w:lang w:val="uk-UA"/>
              </w:rPr>
              <w:t xml:space="preserve"> </w:t>
            </w:r>
          </w:p>
        </w:tc>
        <w:tc>
          <w:tcPr>
            <w:tcW w:w="1540" w:type="dxa"/>
          </w:tcPr>
          <w:p w:rsidR="00A6328E" w:rsidRPr="00A6328E" w:rsidRDefault="00A6328E" w:rsidP="007E5E3D">
            <w:pPr>
              <w:spacing w:after="0" w:line="240" w:lineRule="auto"/>
              <w:ind w:left="0" w:firstLine="5"/>
              <w:jc w:val="center"/>
              <w:rPr>
                <w:rFonts w:ascii="Times New Roman" w:hAnsi="Times New Roman" w:cs="Times New Roman"/>
                <w:b/>
                <w:i/>
                <w:sz w:val="20"/>
                <w:szCs w:val="20"/>
              </w:rPr>
            </w:pPr>
            <w:r w:rsidRPr="00A6328E">
              <w:rPr>
                <w:rFonts w:ascii="Times New Roman" w:hAnsi="Times New Roman" w:cs="Times New Roman"/>
                <w:sz w:val="20"/>
                <w:szCs w:val="20"/>
              </w:rPr>
              <w:t>поверхностно активны</w:t>
            </w:r>
            <w:r w:rsidR="007E5E3D">
              <w:rPr>
                <w:rFonts w:ascii="Times New Roman" w:hAnsi="Times New Roman" w:cs="Times New Roman"/>
                <w:sz w:val="20"/>
                <w:szCs w:val="20"/>
              </w:rPr>
              <w:t>е</w:t>
            </w:r>
            <w:r w:rsidRPr="00A6328E">
              <w:rPr>
                <w:rFonts w:ascii="Times New Roman" w:hAnsi="Times New Roman" w:cs="Times New Roman"/>
                <w:sz w:val="20"/>
                <w:szCs w:val="20"/>
              </w:rPr>
              <w:t xml:space="preserve"> синтетически</w:t>
            </w:r>
            <w:r w:rsidR="007E5E3D">
              <w:rPr>
                <w:rFonts w:ascii="Times New Roman" w:hAnsi="Times New Roman" w:cs="Times New Roman"/>
                <w:sz w:val="20"/>
                <w:szCs w:val="20"/>
              </w:rPr>
              <w:t>е</w:t>
            </w:r>
            <w:r w:rsidRPr="00A6328E">
              <w:rPr>
                <w:rFonts w:ascii="Times New Roman" w:hAnsi="Times New Roman" w:cs="Times New Roman"/>
                <w:sz w:val="20"/>
                <w:szCs w:val="20"/>
              </w:rPr>
              <w:t xml:space="preserve"> вещества, моечны</w:t>
            </w:r>
            <w:r w:rsidR="007E5E3D">
              <w:rPr>
                <w:rFonts w:ascii="Times New Roman" w:hAnsi="Times New Roman" w:cs="Times New Roman"/>
                <w:sz w:val="20"/>
                <w:szCs w:val="20"/>
              </w:rPr>
              <w:t>е</w:t>
            </w:r>
            <w:r w:rsidRPr="00A6328E">
              <w:rPr>
                <w:rFonts w:ascii="Times New Roman" w:hAnsi="Times New Roman" w:cs="Times New Roman"/>
                <w:sz w:val="20"/>
                <w:szCs w:val="20"/>
              </w:rPr>
              <w:t xml:space="preserve"> раствор</w:t>
            </w:r>
            <w:r w:rsidR="007E5E3D">
              <w:rPr>
                <w:rFonts w:ascii="Times New Roman" w:hAnsi="Times New Roman" w:cs="Times New Roman"/>
                <w:sz w:val="20"/>
                <w:szCs w:val="20"/>
              </w:rPr>
              <w:t>ы</w:t>
            </w:r>
            <w:r w:rsidRPr="00A6328E">
              <w:rPr>
                <w:rFonts w:ascii="Times New Roman" w:hAnsi="Times New Roman" w:cs="Times New Roman"/>
                <w:sz w:val="20"/>
                <w:szCs w:val="20"/>
              </w:rPr>
              <w:t>, нефтепродукт</w:t>
            </w:r>
            <w:r w:rsidR="007E5E3D">
              <w:rPr>
                <w:rFonts w:ascii="Times New Roman" w:hAnsi="Times New Roman" w:cs="Times New Roman"/>
                <w:sz w:val="20"/>
                <w:szCs w:val="20"/>
              </w:rPr>
              <w:t>ы</w:t>
            </w:r>
            <w:r w:rsidRPr="00A6328E">
              <w:rPr>
                <w:rFonts w:ascii="Times New Roman" w:hAnsi="Times New Roman" w:cs="Times New Roman"/>
                <w:sz w:val="20"/>
                <w:szCs w:val="20"/>
              </w:rPr>
              <w:t>, кислот</w:t>
            </w:r>
            <w:r w:rsidR="007E5E3D">
              <w:rPr>
                <w:rFonts w:ascii="Times New Roman" w:hAnsi="Times New Roman" w:cs="Times New Roman"/>
                <w:sz w:val="20"/>
                <w:szCs w:val="20"/>
              </w:rPr>
              <w:t>ы</w:t>
            </w:r>
            <w:r w:rsidRPr="00A6328E">
              <w:rPr>
                <w:rFonts w:ascii="Times New Roman" w:hAnsi="Times New Roman" w:cs="Times New Roman"/>
                <w:sz w:val="20"/>
                <w:szCs w:val="20"/>
              </w:rPr>
              <w:t>, щелочи, фенол</w:t>
            </w:r>
            <w:r w:rsidR="007E5E3D">
              <w:rPr>
                <w:rFonts w:ascii="Times New Roman" w:hAnsi="Times New Roman" w:cs="Times New Roman"/>
                <w:sz w:val="20"/>
                <w:szCs w:val="20"/>
              </w:rPr>
              <w:t>ы</w:t>
            </w:r>
            <w:r w:rsidRPr="00A6328E">
              <w:rPr>
                <w:rFonts w:ascii="Times New Roman" w:hAnsi="Times New Roman" w:cs="Times New Roman"/>
                <w:sz w:val="20"/>
                <w:szCs w:val="20"/>
              </w:rPr>
              <w:t>, жир</w:t>
            </w:r>
            <w:r w:rsidR="007E5E3D">
              <w:rPr>
                <w:rFonts w:ascii="Times New Roman" w:hAnsi="Times New Roman" w:cs="Times New Roman"/>
                <w:sz w:val="20"/>
                <w:szCs w:val="20"/>
              </w:rPr>
              <w:t>ы</w:t>
            </w:r>
            <w:r w:rsidRPr="00A6328E">
              <w:rPr>
                <w:rFonts w:ascii="Times New Roman" w:hAnsi="Times New Roman" w:cs="Times New Roman"/>
                <w:sz w:val="20"/>
                <w:szCs w:val="20"/>
              </w:rPr>
              <w:t xml:space="preserve">, формальдегид </w:t>
            </w:r>
          </w:p>
        </w:tc>
        <w:tc>
          <w:tcPr>
            <w:tcW w:w="832" w:type="dxa"/>
          </w:tcPr>
          <w:p w:rsidR="00A6328E" w:rsidRPr="00A6328E" w:rsidRDefault="004E200E" w:rsidP="00A6328E">
            <w:pPr>
              <w:spacing w:after="0" w:line="240" w:lineRule="auto"/>
              <w:ind w:left="0" w:firstLine="5"/>
              <w:jc w:val="center"/>
              <w:rPr>
                <w:rFonts w:ascii="Times New Roman" w:hAnsi="Times New Roman" w:cs="Times New Roman"/>
                <w:b/>
                <w:i/>
                <w:sz w:val="20"/>
                <w:szCs w:val="20"/>
                <w:lang w:val="uk-UA"/>
              </w:rPr>
            </w:pPr>
            <w:r>
              <w:rPr>
                <w:rFonts w:ascii="Times New Roman" w:hAnsi="Times New Roman" w:cs="Times New Roman"/>
                <w:b/>
                <w:i/>
                <w:sz w:val="20"/>
                <w:szCs w:val="20"/>
                <w:lang w:val="uk-UA"/>
              </w:rPr>
              <w:t>-</w:t>
            </w:r>
          </w:p>
        </w:tc>
        <w:tc>
          <w:tcPr>
            <w:tcW w:w="1261" w:type="dxa"/>
          </w:tcPr>
          <w:p w:rsidR="00A6328E" w:rsidRPr="004E200E" w:rsidRDefault="004E200E" w:rsidP="00A6328E">
            <w:pPr>
              <w:spacing w:after="0" w:line="240" w:lineRule="auto"/>
              <w:ind w:left="0" w:firstLine="5"/>
              <w:jc w:val="center"/>
              <w:rPr>
                <w:rFonts w:ascii="Times New Roman" w:hAnsi="Times New Roman" w:cs="Times New Roman"/>
                <w:b/>
                <w:i/>
                <w:sz w:val="20"/>
                <w:szCs w:val="20"/>
                <w:lang w:val="uk-UA"/>
              </w:rPr>
            </w:pPr>
            <w:r w:rsidRPr="004E200E">
              <w:rPr>
                <w:rFonts w:ascii="Times New Roman" w:hAnsi="Times New Roman" w:cs="Times New Roman"/>
                <w:sz w:val="20"/>
                <w:szCs w:val="28"/>
              </w:rPr>
              <w:t>загрязнение вод поверхностно активными синтетическими веществами, моечными растворами, нефтепродуктами, кислотами, щелочами, фенолами, жирами, формальдегидом</w:t>
            </w:r>
          </w:p>
        </w:tc>
        <w:tc>
          <w:tcPr>
            <w:tcW w:w="803" w:type="dxa"/>
          </w:tcPr>
          <w:p w:rsidR="00A6328E" w:rsidRPr="00A6328E" w:rsidRDefault="004E200E" w:rsidP="00A6328E">
            <w:pPr>
              <w:spacing w:after="0" w:line="240" w:lineRule="auto"/>
              <w:ind w:left="0" w:firstLine="5"/>
              <w:jc w:val="center"/>
              <w:rPr>
                <w:rFonts w:ascii="Times New Roman" w:hAnsi="Times New Roman" w:cs="Times New Roman"/>
                <w:b/>
                <w:i/>
                <w:sz w:val="20"/>
                <w:szCs w:val="20"/>
              </w:rPr>
            </w:pPr>
            <w:r>
              <w:rPr>
                <w:rFonts w:ascii="Times New Roman" w:hAnsi="Times New Roman" w:cs="Times New Roman"/>
                <w:b/>
                <w:i/>
                <w:sz w:val="20"/>
                <w:szCs w:val="20"/>
              </w:rPr>
              <w:t>-</w:t>
            </w:r>
          </w:p>
        </w:tc>
        <w:tc>
          <w:tcPr>
            <w:tcW w:w="1316" w:type="dxa"/>
          </w:tcPr>
          <w:p w:rsidR="00A6328E" w:rsidRPr="00A6328E" w:rsidRDefault="004E200E" w:rsidP="00A6328E">
            <w:pPr>
              <w:spacing w:after="0" w:line="240" w:lineRule="auto"/>
              <w:ind w:left="0" w:firstLine="5"/>
              <w:jc w:val="center"/>
              <w:rPr>
                <w:rFonts w:ascii="Times New Roman" w:hAnsi="Times New Roman" w:cs="Times New Roman"/>
                <w:b/>
                <w:i/>
                <w:sz w:val="20"/>
                <w:szCs w:val="20"/>
                <w:lang w:val="uk-UA"/>
              </w:rPr>
            </w:pPr>
            <w:r>
              <w:rPr>
                <w:rFonts w:ascii="Times New Roman" w:hAnsi="Times New Roman" w:cs="Times New Roman"/>
                <w:b/>
                <w:i/>
                <w:sz w:val="20"/>
                <w:szCs w:val="20"/>
                <w:lang w:val="uk-UA"/>
              </w:rPr>
              <w:t>-</w:t>
            </w:r>
          </w:p>
        </w:tc>
      </w:tr>
      <w:tr w:rsidR="00A14CB0" w:rsidRPr="00A6328E" w:rsidTr="00A6328E">
        <w:trPr>
          <w:trHeight w:val="620"/>
        </w:trPr>
        <w:tc>
          <w:tcPr>
            <w:tcW w:w="2180" w:type="dxa"/>
          </w:tcPr>
          <w:p w:rsidR="00A6328E" w:rsidRPr="00A6328E" w:rsidRDefault="00A6328E" w:rsidP="00A6328E">
            <w:pPr>
              <w:spacing w:after="0" w:line="240" w:lineRule="auto"/>
              <w:ind w:left="0"/>
              <w:jc w:val="both"/>
              <w:rPr>
                <w:rFonts w:ascii="Times New Roman" w:hAnsi="Times New Roman" w:cs="Times New Roman"/>
                <w:sz w:val="20"/>
                <w:szCs w:val="20"/>
              </w:rPr>
            </w:pPr>
            <w:r w:rsidRPr="00A6328E">
              <w:rPr>
                <w:rFonts w:ascii="Times New Roman" w:hAnsi="Times New Roman" w:cs="Times New Roman"/>
                <w:sz w:val="20"/>
                <w:szCs w:val="20"/>
              </w:rPr>
              <w:t>Участок шиномонтажа</w:t>
            </w:r>
          </w:p>
        </w:tc>
        <w:tc>
          <w:tcPr>
            <w:tcW w:w="1644" w:type="dxa"/>
          </w:tcPr>
          <w:p w:rsidR="00A6328E" w:rsidRPr="00A6328E" w:rsidRDefault="00A6328E" w:rsidP="00A6328E">
            <w:pPr>
              <w:spacing w:after="0" w:line="240" w:lineRule="auto"/>
              <w:ind w:left="0"/>
              <w:jc w:val="center"/>
              <w:rPr>
                <w:rFonts w:ascii="Times New Roman" w:hAnsi="Times New Roman" w:cs="Times New Roman"/>
                <w:b/>
                <w:sz w:val="20"/>
                <w:szCs w:val="20"/>
                <w:lang w:val="uk-UA"/>
              </w:rPr>
            </w:pPr>
            <w:r w:rsidRPr="00A6328E">
              <w:rPr>
                <w:rFonts w:ascii="Times New Roman" w:hAnsi="Times New Roman" w:cs="Times New Roman"/>
                <w:sz w:val="20"/>
                <w:szCs w:val="20"/>
              </w:rPr>
              <w:t xml:space="preserve"> работы по разборке, сборке, ремонту </w:t>
            </w:r>
            <w:r w:rsidRPr="00A6328E">
              <w:rPr>
                <w:rFonts w:ascii="Times New Roman" w:hAnsi="Times New Roman" w:cs="Times New Roman"/>
                <w:sz w:val="20"/>
                <w:szCs w:val="20"/>
              </w:rPr>
              <w:lastRenderedPageBreak/>
              <w:t>покрышек и камер, осуществляют балансировку колес используют оборудование для вулканизации</w:t>
            </w:r>
          </w:p>
        </w:tc>
        <w:tc>
          <w:tcPr>
            <w:tcW w:w="1540" w:type="dxa"/>
          </w:tcPr>
          <w:p w:rsidR="00A6328E" w:rsidRPr="00A6328E" w:rsidRDefault="00A6328E" w:rsidP="00A6328E">
            <w:pPr>
              <w:spacing w:after="0" w:line="240" w:lineRule="auto"/>
              <w:ind w:left="0"/>
              <w:jc w:val="both"/>
              <w:rPr>
                <w:rFonts w:ascii="Times New Roman" w:hAnsi="Times New Roman" w:cs="Times New Roman"/>
                <w:sz w:val="20"/>
                <w:szCs w:val="20"/>
              </w:rPr>
            </w:pPr>
            <w:r w:rsidRPr="00A6328E">
              <w:rPr>
                <w:rFonts w:ascii="Times New Roman" w:hAnsi="Times New Roman" w:cs="Times New Roman"/>
                <w:sz w:val="20"/>
                <w:szCs w:val="20"/>
              </w:rPr>
              <w:lastRenderedPageBreak/>
              <w:t>минеральн</w:t>
            </w:r>
            <w:r w:rsidR="004E200E">
              <w:rPr>
                <w:rFonts w:ascii="Times New Roman" w:hAnsi="Times New Roman" w:cs="Times New Roman"/>
                <w:sz w:val="20"/>
                <w:szCs w:val="20"/>
              </w:rPr>
              <w:t>ая</w:t>
            </w:r>
            <w:r w:rsidRPr="00A6328E">
              <w:rPr>
                <w:rFonts w:ascii="Times New Roman" w:hAnsi="Times New Roman" w:cs="Times New Roman"/>
                <w:sz w:val="20"/>
                <w:szCs w:val="20"/>
              </w:rPr>
              <w:t xml:space="preserve"> и резинов</w:t>
            </w:r>
            <w:r w:rsidR="004E200E">
              <w:rPr>
                <w:rFonts w:ascii="Times New Roman" w:hAnsi="Times New Roman" w:cs="Times New Roman"/>
                <w:sz w:val="20"/>
                <w:szCs w:val="20"/>
              </w:rPr>
              <w:t>ая</w:t>
            </w:r>
            <w:r w:rsidRPr="00A6328E">
              <w:rPr>
                <w:rFonts w:ascii="Times New Roman" w:hAnsi="Times New Roman" w:cs="Times New Roman"/>
                <w:sz w:val="20"/>
                <w:szCs w:val="20"/>
              </w:rPr>
              <w:t xml:space="preserve"> пыль, пар</w:t>
            </w:r>
            <w:r w:rsidR="004E200E">
              <w:rPr>
                <w:rFonts w:ascii="Times New Roman" w:hAnsi="Times New Roman" w:cs="Times New Roman"/>
                <w:sz w:val="20"/>
                <w:szCs w:val="20"/>
              </w:rPr>
              <w:t>ы</w:t>
            </w:r>
            <w:r w:rsidRPr="00A6328E">
              <w:rPr>
                <w:rFonts w:ascii="Times New Roman" w:hAnsi="Times New Roman" w:cs="Times New Roman"/>
                <w:sz w:val="20"/>
                <w:szCs w:val="20"/>
              </w:rPr>
              <w:t xml:space="preserve"> </w:t>
            </w:r>
            <w:r w:rsidRPr="00A6328E">
              <w:rPr>
                <w:rFonts w:ascii="Times New Roman" w:hAnsi="Times New Roman" w:cs="Times New Roman"/>
                <w:sz w:val="20"/>
                <w:szCs w:val="20"/>
              </w:rPr>
              <w:lastRenderedPageBreak/>
              <w:t>бензина, сернисты</w:t>
            </w:r>
            <w:r w:rsidR="004E200E">
              <w:rPr>
                <w:rFonts w:ascii="Times New Roman" w:hAnsi="Times New Roman" w:cs="Times New Roman"/>
                <w:sz w:val="20"/>
                <w:szCs w:val="20"/>
              </w:rPr>
              <w:t>й</w:t>
            </w:r>
            <w:r w:rsidRPr="00A6328E">
              <w:rPr>
                <w:rFonts w:ascii="Times New Roman" w:hAnsi="Times New Roman" w:cs="Times New Roman"/>
                <w:sz w:val="20"/>
                <w:szCs w:val="20"/>
              </w:rPr>
              <w:t xml:space="preserve"> ангидрид.</w:t>
            </w:r>
          </w:p>
          <w:p w:rsidR="00A6328E" w:rsidRPr="00A6328E" w:rsidRDefault="00A6328E" w:rsidP="00A6328E">
            <w:pPr>
              <w:spacing w:after="0" w:line="240" w:lineRule="auto"/>
              <w:ind w:left="0"/>
              <w:jc w:val="center"/>
              <w:rPr>
                <w:rFonts w:ascii="Times New Roman" w:hAnsi="Times New Roman" w:cs="Times New Roman"/>
                <w:b/>
                <w:i/>
                <w:sz w:val="20"/>
                <w:szCs w:val="20"/>
              </w:rPr>
            </w:pPr>
          </w:p>
        </w:tc>
        <w:tc>
          <w:tcPr>
            <w:tcW w:w="832" w:type="dxa"/>
          </w:tcPr>
          <w:p w:rsidR="00A6328E" w:rsidRPr="004E200E" w:rsidRDefault="004E200E" w:rsidP="00A6328E">
            <w:pPr>
              <w:spacing w:after="0" w:line="240" w:lineRule="auto"/>
              <w:ind w:left="0"/>
              <w:jc w:val="center"/>
              <w:rPr>
                <w:rFonts w:ascii="Times New Roman" w:hAnsi="Times New Roman" w:cs="Times New Roman"/>
                <w:b/>
                <w:i/>
                <w:sz w:val="20"/>
                <w:szCs w:val="20"/>
                <w:lang w:val="uk-UA"/>
              </w:rPr>
            </w:pPr>
            <w:r w:rsidRPr="004E200E">
              <w:rPr>
                <w:rFonts w:ascii="Times New Roman" w:hAnsi="Times New Roman" w:cs="Times New Roman"/>
                <w:sz w:val="20"/>
                <w:szCs w:val="28"/>
              </w:rPr>
              <w:lastRenderedPageBreak/>
              <w:t xml:space="preserve">загрязняется минеральной и </w:t>
            </w:r>
            <w:r w:rsidRPr="004E200E">
              <w:rPr>
                <w:rFonts w:ascii="Times New Roman" w:hAnsi="Times New Roman" w:cs="Times New Roman"/>
                <w:sz w:val="20"/>
                <w:szCs w:val="28"/>
              </w:rPr>
              <w:lastRenderedPageBreak/>
              <w:t>резиновой пылью, парами бензина, сернистым ангидридом</w:t>
            </w:r>
          </w:p>
        </w:tc>
        <w:tc>
          <w:tcPr>
            <w:tcW w:w="1261" w:type="dxa"/>
          </w:tcPr>
          <w:p w:rsidR="00A6328E" w:rsidRPr="00A6328E" w:rsidRDefault="00A6328E" w:rsidP="00A6328E">
            <w:pPr>
              <w:spacing w:after="0" w:line="240" w:lineRule="auto"/>
              <w:ind w:left="0"/>
              <w:jc w:val="center"/>
              <w:rPr>
                <w:rFonts w:ascii="Times New Roman" w:hAnsi="Times New Roman" w:cs="Times New Roman"/>
                <w:b/>
                <w:i/>
                <w:sz w:val="20"/>
                <w:szCs w:val="20"/>
              </w:rPr>
            </w:pPr>
          </w:p>
        </w:tc>
        <w:tc>
          <w:tcPr>
            <w:tcW w:w="803" w:type="dxa"/>
          </w:tcPr>
          <w:p w:rsidR="00A6328E" w:rsidRPr="00A6328E" w:rsidRDefault="00A6328E" w:rsidP="00A6328E">
            <w:pPr>
              <w:spacing w:after="0" w:line="240" w:lineRule="auto"/>
              <w:ind w:left="0"/>
              <w:jc w:val="center"/>
              <w:rPr>
                <w:rFonts w:ascii="Times New Roman" w:hAnsi="Times New Roman" w:cs="Times New Roman"/>
                <w:b/>
                <w:i/>
                <w:sz w:val="20"/>
                <w:szCs w:val="20"/>
              </w:rPr>
            </w:pPr>
          </w:p>
        </w:tc>
        <w:tc>
          <w:tcPr>
            <w:tcW w:w="1316" w:type="dxa"/>
          </w:tcPr>
          <w:p w:rsidR="00A6328E" w:rsidRPr="00B06DDC" w:rsidRDefault="00B06DDC" w:rsidP="00A6328E">
            <w:pPr>
              <w:spacing w:after="0" w:line="240" w:lineRule="auto"/>
              <w:ind w:left="0"/>
              <w:jc w:val="center"/>
              <w:rPr>
                <w:rFonts w:ascii="Times New Roman" w:hAnsi="Times New Roman" w:cs="Times New Roman"/>
                <w:sz w:val="20"/>
                <w:szCs w:val="20"/>
                <w:lang w:val="uk-UA"/>
              </w:rPr>
            </w:pPr>
            <w:r w:rsidRPr="00B06DDC">
              <w:rPr>
                <w:rFonts w:ascii="Times New Roman" w:hAnsi="Times New Roman" w:cs="Times New Roman"/>
                <w:sz w:val="20"/>
                <w:szCs w:val="20"/>
                <w:lang w:val="uk-UA"/>
              </w:rPr>
              <w:t xml:space="preserve">Пары </w:t>
            </w:r>
            <w:r>
              <w:rPr>
                <w:rFonts w:ascii="Times New Roman" w:hAnsi="Times New Roman" w:cs="Times New Roman"/>
                <w:sz w:val="20"/>
                <w:szCs w:val="20"/>
                <w:lang w:val="uk-UA"/>
              </w:rPr>
              <w:t xml:space="preserve">бензина негативно </w:t>
            </w:r>
            <w:r>
              <w:rPr>
                <w:rFonts w:ascii="Times New Roman" w:hAnsi="Times New Roman" w:cs="Times New Roman"/>
                <w:sz w:val="20"/>
                <w:szCs w:val="20"/>
                <w:lang w:val="uk-UA"/>
              </w:rPr>
              <w:lastRenderedPageBreak/>
              <w:t>влияют на органы дыхания</w:t>
            </w:r>
            <w:r w:rsidR="00F0748F">
              <w:rPr>
                <w:rFonts w:ascii="Times New Roman" w:hAnsi="Times New Roman" w:cs="Times New Roman"/>
                <w:sz w:val="20"/>
                <w:szCs w:val="20"/>
                <w:lang w:val="uk-UA"/>
              </w:rPr>
              <w:t>, пищеварения, нервую систему</w:t>
            </w:r>
          </w:p>
        </w:tc>
      </w:tr>
      <w:tr w:rsidR="00A14CB0" w:rsidRPr="00A6328E" w:rsidTr="00A6328E">
        <w:trPr>
          <w:trHeight w:val="961"/>
        </w:trPr>
        <w:tc>
          <w:tcPr>
            <w:tcW w:w="2180" w:type="dxa"/>
          </w:tcPr>
          <w:p w:rsidR="00A6328E" w:rsidRPr="00A6328E" w:rsidRDefault="00A6328E" w:rsidP="00A6328E">
            <w:pPr>
              <w:spacing w:after="0" w:line="240" w:lineRule="auto"/>
              <w:ind w:left="0" w:firstLine="5"/>
              <w:jc w:val="both"/>
              <w:rPr>
                <w:rFonts w:ascii="Times New Roman" w:hAnsi="Times New Roman" w:cs="Times New Roman"/>
                <w:sz w:val="20"/>
                <w:szCs w:val="20"/>
              </w:rPr>
            </w:pPr>
            <w:r w:rsidRPr="00A6328E">
              <w:rPr>
                <w:rFonts w:ascii="Times New Roman" w:hAnsi="Times New Roman" w:cs="Times New Roman"/>
                <w:sz w:val="20"/>
                <w:szCs w:val="20"/>
              </w:rPr>
              <w:lastRenderedPageBreak/>
              <w:t>Участок работ электротехнических</w:t>
            </w:r>
          </w:p>
        </w:tc>
        <w:tc>
          <w:tcPr>
            <w:tcW w:w="1644" w:type="dxa"/>
          </w:tcPr>
          <w:p w:rsidR="00A6328E" w:rsidRPr="00A6328E" w:rsidRDefault="00A6328E" w:rsidP="00A6328E">
            <w:pPr>
              <w:spacing w:after="0" w:line="240" w:lineRule="auto"/>
              <w:ind w:left="0" w:firstLine="5"/>
              <w:jc w:val="center"/>
              <w:rPr>
                <w:rFonts w:ascii="Times New Roman" w:hAnsi="Times New Roman" w:cs="Times New Roman"/>
                <w:b/>
                <w:sz w:val="20"/>
                <w:szCs w:val="20"/>
                <w:lang w:val="uk-UA"/>
              </w:rPr>
            </w:pPr>
            <w:r w:rsidRPr="00A6328E">
              <w:rPr>
                <w:rFonts w:ascii="Times New Roman" w:hAnsi="Times New Roman" w:cs="Times New Roman"/>
                <w:sz w:val="20"/>
                <w:szCs w:val="20"/>
              </w:rPr>
              <w:t>оборудование для пайки, заточки, электролудильные ванны, оборудование и стенды для испытаний</w:t>
            </w:r>
          </w:p>
        </w:tc>
        <w:tc>
          <w:tcPr>
            <w:tcW w:w="1540" w:type="dxa"/>
          </w:tcPr>
          <w:p w:rsidR="00A6328E" w:rsidRPr="00A6328E" w:rsidRDefault="00A6328E" w:rsidP="00A6328E">
            <w:pPr>
              <w:spacing w:after="0" w:line="240" w:lineRule="auto"/>
              <w:ind w:left="0" w:firstLine="5"/>
              <w:jc w:val="center"/>
              <w:rPr>
                <w:rFonts w:ascii="Times New Roman" w:hAnsi="Times New Roman" w:cs="Times New Roman"/>
                <w:b/>
                <w:i/>
                <w:sz w:val="20"/>
                <w:szCs w:val="20"/>
              </w:rPr>
            </w:pPr>
            <w:r w:rsidRPr="00A6328E">
              <w:rPr>
                <w:rFonts w:ascii="Times New Roman" w:hAnsi="Times New Roman" w:cs="Times New Roman"/>
                <w:sz w:val="20"/>
                <w:szCs w:val="20"/>
              </w:rPr>
              <w:t>канифоль, абразивная и асбестовая пыль, пары кислот</w:t>
            </w:r>
          </w:p>
        </w:tc>
        <w:tc>
          <w:tcPr>
            <w:tcW w:w="832" w:type="dxa"/>
          </w:tcPr>
          <w:p w:rsidR="00A6328E" w:rsidRPr="00A6328E" w:rsidRDefault="00580EC4" w:rsidP="00A6328E">
            <w:pPr>
              <w:spacing w:after="0" w:line="240" w:lineRule="auto"/>
              <w:ind w:left="0" w:firstLine="5"/>
              <w:jc w:val="center"/>
              <w:rPr>
                <w:rFonts w:ascii="Times New Roman" w:hAnsi="Times New Roman" w:cs="Times New Roman"/>
                <w:b/>
                <w:i/>
                <w:sz w:val="20"/>
                <w:szCs w:val="20"/>
                <w:lang w:val="uk-UA"/>
              </w:rPr>
            </w:pPr>
            <w:r w:rsidRPr="00A6328E">
              <w:rPr>
                <w:rFonts w:ascii="Times New Roman" w:hAnsi="Times New Roman" w:cs="Times New Roman"/>
                <w:sz w:val="20"/>
                <w:szCs w:val="20"/>
              </w:rPr>
              <w:t>канифоль, абразивная и асбестовая пыль, пары кислот</w:t>
            </w:r>
          </w:p>
        </w:tc>
        <w:tc>
          <w:tcPr>
            <w:tcW w:w="1261" w:type="dxa"/>
          </w:tcPr>
          <w:p w:rsidR="00A6328E" w:rsidRPr="00A6328E" w:rsidRDefault="00A6328E" w:rsidP="00A6328E">
            <w:pPr>
              <w:spacing w:after="0" w:line="240" w:lineRule="auto"/>
              <w:ind w:left="0" w:firstLine="5"/>
              <w:jc w:val="center"/>
              <w:rPr>
                <w:rFonts w:ascii="Times New Roman" w:hAnsi="Times New Roman" w:cs="Times New Roman"/>
                <w:b/>
                <w:i/>
                <w:sz w:val="20"/>
                <w:szCs w:val="20"/>
              </w:rPr>
            </w:pPr>
          </w:p>
        </w:tc>
        <w:tc>
          <w:tcPr>
            <w:tcW w:w="803" w:type="dxa"/>
          </w:tcPr>
          <w:p w:rsidR="00A6328E" w:rsidRPr="00A6328E" w:rsidRDefault="00A6328E" w:rsidP="00A6328E">
            <w:pPr>
              <w:spacing w:after="0" w:line="240" w:lineRule="auto"/>
              <w:ind w:left="0" w:firstLine="5"/>
              <w:jc w:val="center"/>
              <w:rPr>
                <w:rFonts w:ascii="Times New Roman" w:hAnsi="Times New Roman" w:cs="Times New Roman"/>
                <w:b/>
                <w:i/>
                <w:sz w:val="20"/>
                <w:szCs w:val="20"/>
              </w:rPr>
            </w:pPr>
          </w:p>
        </w:tc>
        <w:tc>
          <w:tcPr>
            <w:tcW w:w="1316" w:type="dxa"/>
          </w:tcPr>
          <w:p w:rsidR="00A6328E" w:rsidRPr="00A6328E" w:rsidRDefault="00A14CB0" w:rsidP="00A14CB0">
            <w:pPr>
              <w:spacing w:after="0" w:line="240" w:lineRule="auto"/>
              <w:ind w:left="0" w:firstLine="5"/>
              <w:jc w:val="center"/>
              <w:rPr>
                <w:rFonts w:ascii="Times New Roman" w:hAnsi="Times New Roman" w:cs="Times New Roman"/>
                <w:b/>
                <w:i/>
                <w:sz w:val="20"/>
                <w:szCs w:val="20"/>
                <w:lang w:val="uk-UA"/>
              </w:rPr>
            </w:pPr>
            <w:r>
              <w:rPr>
                <w:rFonts w:ascii="Times New Roman" w:hAnsi="Times New Roman" w:cs="Times New Roman"/>
                <w:sz w:val="20"/>
                <w:szCs w:val="20"/>
                <w:lang w:val="uk-UA"/>
              </w:rPr>
              <w:t>вызывают кашель, воспаление горла</w:t>
            </w:r>
            <w:r w:rsidR="00580EC4">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расстройства </w:t>
            </w:r>
            <w:r w:rsidR="00580EC4">
              <w:rPr>
                <w:rFonts w:ascii="Times New Roman" w:hAnsi="Times New Roman" w:cs="Times New Roman"/>
                <w:sz w:val="20"/>
                <w:szCs w:val="20"/>
                <w:lang w:val="uk-UA"/>
              </w:rPr>
              <w:t xml:space="preserve">пищеварения, </w:t>
            </w:r>
            <w:r>
              <w:rPr>
                <w:rFonts w:ascii="Times New Roman" w:hAnsi="Times New Roman" w:cs="Times New Roman"/>
                <w:sz w:val="20"/>
                <w:szCs w:val="20"/>
                <w:lang w:val="uk-UA"/>
              </w:rPr>
              <w:t>головную боль, тошноту</w:t>
            </w:r>
          </w:p>
        </w:tc>
      </w:tr>
      <w:tr w:rsidR="00A14CB0" w:rsidRPr="00A6328E" w:rsidTr="00A6328E">
        <w:trPr>
          <w:trHeight w:val="984"/>
        </w:trPr>
        <w:tc>
          <w:tcPr>
            <w:tcW w:w="2180" w:type="dxa"/>
          </w:tcPr>
          <w:p w:rsidR="00A6328E" w:rsidRPr="00A6328E" w:rsidRDefault="00A6328E" w:rsidP="00580EC4">
            <w:pPr>
              <w:spacing w:after="0" w:line="240" w:lineRule="auto"/>
              <w:ind w:left="0" w:firstLine="5"/>
              <w:jc w:val="both"/>
              <w:rPr>
                <w:rFonts w:ascii="Times New Roman" w:hAnsi="Times New Roman" w:cs="Times New Roman"/>
                <w:sz w:val="20"/>
                <w:szCs w:val="20"/>
              </w:rPr>
            </w:pPr>
            <w:r w:rsidRPr="00A6328E">
              <w:rPr>
                <w:rFonts w:ascii="Times New Roman" w:hAnsi="Times New Roman" w:cs="Times New Roman"/>
                <w:sz w:val="20"/>
                <w:szCs w:val="20"/>
              </w:rPr>
              <w:t>Отделение медницко-жестян</w:t>
            </w:r>
            <w:r w:rsidR="00580EC4">
              <w:rPr>
                <w:rFonts w:ascii="Times New Roman" w:hAnsi="Times New Roman" w:cs="Times New Roman"/>
                <w:sz w:val="20"/>
                <w:szCs w:val="20"/>
              </w:rPr>
              <w:t>ый</w:t>
            </w:r>
          </w:p>
        </w:tc>
        <w:tc>
          <w:tcPr>
            <w:tcW w:w="1644" w:type="dxa"/>
          </w:tcPr>
          <w:p w:rsidR="00A6328E" w:rsidRPr="00A6328E" w:rsidRDefault="00A6328E" w:rsidP="00A6328E">
            <w:pPr>
              <w:spacing w:after="0" w:line="240" w:lineRule="auto"/>
              <w:ind w:left="0" w:firstLine="5"/>
              <w:jc w:val="center"/>
              <w:rPr>
                <w:rFonts w:ascii="Times New Roman" w:hAnsi="Times New Roman" w:cs="Times New Roman"/>
                <w:b/>
                <w:sz w:val="20"/>
                <w:szCs w:val="20"/>
                <w:lang w:val="uk-UA"/>
              </w:rPr>
            </w:pPr>
            <w:r w:rsidRPr="00A6328E">
              <w:rPr>
                <w:rFonts w:ascii="Times New Roman" w:hAnsi="Times New Roman" w:cs="Times New Roman"/>
                <w:sz w:val="20"/>
                <w:szCs w:val="20"/>
              </w:rPr>
              <w:t>проводят резку, пайку, правку, формовку по шаблонам</w:t>
            </w:r>
          </w:p>
        </w:tc>
        <w:tc>
          <w:tcPr>
            <w:tcW w:w="1540" w:type="dxa"/>
          </w:tcPr>
          <w:p w:rsidR="00A6328E" w:rsidRPr="00A6328E" w:rsidRDefault="00A6328E" w:rsidP="00A6328E">
            <w:pPr>
              <w:spacing w:after="0" w:line="240" w:lineRule="auto"/>
              <w:ind w:left="0" w:firstLine="5"/>
              <w:jc w:val="center"/>
              <w:rPr>
                <w:rFonts w:ascii="Times New Roman" w:hAnsi="Times New Roman" w:cs="Times New Roman"/>
                <w:b/>
                <w:i/>
                <w:sz w:val="20"/>
                <w:szCs w:val="20"/>
              </w:rPr>
            </w:pPr>
            <w:r w:rsidRPr="00A6328E">
              <w:rPr>
                <w:rFonts w:ascii="Times New Roman" w:hAnsi="Times New Roman" w:cs="Times New Roman"/>
                <w:sz w:val="20"/>
                <w:szCs w:val="20"/>
              </w:rPr>
              <w:t>пары кислот, соединения кремния, уайт спирит, щелочи, сульфаты, наждачная и металлическая пыль, отходы</w:t>
            </w:r>
          </w:p>
        </w:tc>
        <w:tc>
          <w:tcPr>
            <w:tcW w:w="832" w:type="dxa"/>
          </w:tcPr>
          <w:p w:rsidR="00A6328E" w:rsidRPr="00A6328E" w:rsidRDefault="00580EC4" w:rsidP="00580EC4">
            <w:pPr>
              <w:spacing w:after="0" w:line="240" w:lineRule="auto"/>
              <w:ind w:left="0" w:firstLine="5"/>
              <w:jc w:val="center"/>
              <w:rPr>
                <w:rFonts w:ascii="Times New Roman" w:hAnsi="Times New Roman" w:cs="Times New Roman"/>
                <w:b/>
                <w:i/>
                <w:sz w:val="20"/>
                <w:szCs w:val="20"/>
                <w:lang w:val="uk-UA"/>
              </w:rPr>
            </w:pPr>
            <w:r w:rsidRPr="00A6328E">
              <w:rPr>
                <w:rFonts w:ascii="Times New Roman" w:hAnsi="Times New Roman" w:cs="Times New Roman"/>
                <w:sz w:val="20"/>
                <w:szCs w:val="20"/>
              </w:rPr>
              <w:t>пары кислот, соединения кремния, уайт спирит, щелочи, сульфаты, наждачная и металлическая пыль</w:t>
            </w:r>
          </w:p>
        </w:tc>
        <w:tc>
          <w:tcPr>
            <w:tcW w:w="1261" w:type="dxa"/>
          </w:tcPr>
          <w:p w:rsidR="00A6328E" w:rsidRPr="00A6328E" w:rsidRDefault="00A6328E" w:rsidP="00580EC4">
            <w:pPr>
              <w:spacing w:after="0" w:line="240" w:lineRule="auto"/>
              <w:ind w:left="0" w:firstLine="5"/>
              <w:jc w:val="center"/>
              <w:rPr>
                <w:rFonts w:ascii="Times New Roman" w:hAnsi="Times New Roman" w:cs="Times New Roman"/>
                <w:b/>
                <w:i/>
                <w:sz w:val="20"/>
                <w:szCs w:val="20"/>
                <w:lang w:val="uk-UA"/>
              </w:rPr>
            </w:pPr>
          </w:p>
        </w:tc>
        <w:tc>
          <w:tcPr>
            <w:tcW w:w="803" w:type="dxa"/>
          </w:tcPr>
          <w:p w:rsidR="00A6328E" w:rsidRPr="00A6328E" w:rsidRDefault="00A6328E" w:rsidP="00A6328E">
            <w:pPr>
              <w:spacing w:after="0" w:line="360" w:lineRule="auto"/>
              <w:ind w:left="0" w:firstLine="5"/>
              <w:jc w:val="center"/>
              <w:rPr>
                <w:rFonts w:ascii="Times New Roman" w:hAnsi="Times New Roman" w:cs="Times New Roman"/>
                <w:b/>
                <w:i/>
                <w:sz w:val="20"/>
                <w:szCs w:val="20"/>
              </w:rPr>
            </w:pPr>
          </w:p>
        </w:tc>
        <w:tc>
          <w:tcPr>
            <w:tcW w:w="1316" w:type="dxa"/>
          </w:tcPr>
          <w:p w:rsidR="00A6328E" w:rsidRPr="00A6328E" w:rsidRDefault="00A14CB0" w:rsidP="00580EC4">
            <w:pPr>
              <w:spacing w:after="0" w:line="240" w:lineRule="auto"/>
              <w:ind w:left="0" w:firstLine="5"/>
              <w:jc w:val="center"/>
              <w:rPr>
                <w:rFonts w:ascii="Times New Roman" w:hAnsi="Times New Roman" w:cs="Times New Roman"/>
                <w:b/>
                <w:i/>
                <w:sz w:val="20"/>
                <w:szCs w:val="20"/>
                <w:lang w:val="uk-UA"/>
              </w:rPr>
            </w:pPr>
            <w:r>
              <w:rPr>
                <w:rFonts w:ascii="Times New Roman" w:hAnsi="Times New Roman" w:cs="Times New Roman"/>
                <w:sz w:val="20"/>
                <w:szCs w:val="20"/>
                <w:lang w:val="uk-UA"/>
              </w:rPr>
              <w:t>Могут вызвать раздражение горла, задишку, нарешение работы сердца, головную боль</w:t>
            </w:r>
          </w:p>
        </w:tc>
      </w:tr>
    </w:tbl>
    <w:p w:rsidR="002357E5" w:rsidRPr="00AA2CBE" w:rsidRDefault="002357E5" w:rsidP="00AA2CBE">
      <w:pPr>
        <w:spacing w:after="0" w:line="360" w:lineRule="auto"/>
        <w:ind w:left="0" w:firstLine="709"/>
        <w:jc w:val="both"/>
        <w:rPr>
          <w:rFonts w:ascii="Times New Roman" w:hAnsi="Times New Roman" w:cs="Times New Roman"/>
          <w:b/>
          <w:sz w:val="28"/>
          <w:szCs w:val="28"/>
        </w:rPr>
      </w:pPr>
    </w:p>
    <w:p w:rsidR="00A6328E" w:rsidRDefault="00A6328E">
      <w:pPr>
        <w:spacing w:after="160" w:line="259" w:lineRule="auto"/>
        <w:ind w:left="0"/>
        <w:rPr>
          <w:rFonts w:ascii="Times New Roman" w:eastAsiaTheme="majorEastAsia" w:hAnsi="Times New Roman" w:cs="Times New Roman"/>
          <w:b/>
          <w:bCs/>
          <w:sz w:val="28"/>
          <w:szCs w:val="28"/>
        </w:rPr>
      </w:pPr>
      <w:r>
        <w:rPr>
          <w:rFonts w:ascii="Times New Roman" w:hAnsi="Times New Roman" w:cs="Times New Roman"/>
          <w:sz w:val="28"/>
          <w:szCs w:val="28"/>
        </w:rPr>
        <w:br w:type="page"/>
      </w:r>
    </w:p>
    <w:p w:rsidR="00AA2CBE" w:rsidRPr="00AA2CBE" w:rsidRDefault="00F04561" w:rsidP="00AA2CBE">
      <w:pPr>
        <w:pStyle w:val="2"/>
        <w:spacing w:before="0" w:line="360" w:lineRule="auto"/>
        <w:ind w:left="0" w:firstLine="709"/>
        <w:jc w:val="both"/>
        <w:rPr>
          <w:rFonts w:ascii="Times New Roman" w:hAnsi="Times New Roman" w:cs="Times New Roman"/>
          <w:color w:val="auto"/>
          <w:sz w:val="28"/>
          <w:szCs w:val="28"/>
          <w:lang w:val="uk-UA"/>
        </w:rPr>
      </w:pPr>
      <w:bookmarkStart w:id="4" w:name="_Toc91017841"/>
      <w:r w:rsidRPr="00AA2CBE">
        <w:rPr>
          <w:rFonts w:ascii="Times New Roman" w:hAnsi="Times New Roman" w:cs="Times New Roman"/>
          <w:color w:val="auto"/>
          <w:sz w:val="28"/>
          <w:szCs w:val="28"/>
        </w:rPr>
        <w:lastRenderedPageBreak/>
        <w:t xml:space="preserve">Задание </w:t>
      </w:r>
      <w:r w:rsidR="00AA2CBE" w:rsidRPr="00AA2CBE">
        <w:rPr>
          <w:rFonts w:ascii="Times New Roman" w:hAnsi="Times New Roman" w:cs="Times New Roman"/>
          <w:color w:val="auto"/>
          <w:sz w:val="28"/>
          <w:szCs w:val="28"/>
          <w:lang w:val="uk-UA"/>
        </w:rPr>
        <w:t>62</w:t>
      </w:r>
      <w:r w:rsidRPr="00AA2CBE">
        <w:rPr>
          <w:rFonts w:ascii="Times New Roman" w:hAnsi="Times New Roman" w:cs="Times New Roman"/>
          <w:color w:val="auto"/>
          <w:sz w:val="28"/>
          <w:szCs w:val="28"/>
        </w:rPr>
        <w:t>.</w:t>
      </w:r>
      <w:bookmarkEnd w:id="4"/>
    </w:p>
    <w:p w:rsidR="00F04561" w:rsidRPr="00AA2CBE" w:rsidRDefault="00BC47D1" w:rsidP="00AA2CBE">
      <w:pPr>
        <w:spacing w:after="0" w:line="360" w:lineRule="auto"/>
        <w:ind w:left="0" w:firstLine="709"/>
        <w:jc w:val="both"/>
        <w:rPr>
          <w:rFonts w:ascii="Times New Roman" w:hAnsi="Times New Roman" w:cs="Times New Roman"/>
          <w:sz w:val="28"/>
          <w:szCs w:val="28"/>
        </w:rPr>
      </w:pPr>
      <w:r w:rsidRPr="00AA2CBE">
        <w:rPr>
          <w:rFonts w:ascii="Times New Roman" w:hAnsi="Times New Roman" w:cs="Times New Roman"/>
          <w:sz w:val="28"/>
          <w:szCs w:val="28"/>
        </w:rPr>
        <w:t>По исходным данным р</w:t>
      </w:r>
      <w:r w:rsidR="00F04561" w:rsidRPr="00AA2CBE">
        <w:rPr>
          <w:rFonts w:ascii="Times New Roman" w:hAnsi="Times New Roman" w:cs="Times New Roman"/>
          <w:sz w:val="28"/>
          <w:szCs w:val="28"/>
        </w:rPr>
        <w:t xml:space="preserve">ассчитайте ущерб </w:t>
      </w:r>
      <w:r w:rsidR="00F04561" w:rsidRPr="00AA2CBE">
        <w:rPr>
          <w:rFonts w:ascii="Times New Roman" w:eastAsia="Times New Roman" w:hAnsi="Times New Roman" w:cs="Times New Roman"/>
          <w:sz w:val="28"/>
          <w:szCs w:val="28"/>
          <w:lang w:eastAsia="ru-RU"/>
        </w:rPr>
        <w:t>УЩ</w:t>
      </w:r>
      <w:r w:rsidR="00F04561" w:rsidRPr="00B44F05">
        <w:rPr>
          <w:rFonts w:ascii="Times New Roman" w:eastAsia="Times New Roman" w:hAnsi="Times New Roman" w:cs="Times New Roman"/>
          <w:sz w:val="28"/>
          <w:szCs w:val="28"/>
          <w:vertAlign w:val="subscript"/>
          <w:lang w:eastAsia="ru-RU"/>
        </w:rPr>
        <w:t>отх</w:t>
      </w:r>
      <w:r w:rsidR="00F04561" w:rsidRPr="00AA2CBE">
        <w:rPr>
          <w:rFonts w:ascii="Times New Roman" w:hAnsi="Times New Roman" w:cs="Times New Roman"/>
          <w:sz w:val="28"/>
          <w:szCs w:val="28"/>
        </w:rPr>
        <w:t xml:space="preserve"> за загрязнение почв отходами в результате несанкционированного их размещения по исходным данным </w:t>
      </w:r>
      <w:r w:rsidR="002266D1" w:rsidRPr="00AA2CBE">
        <w:rPr>
          <w:rFonts w:ascii="Times New Roman" w:hAnsi="Times New Roman" w:cs="Times New Roman"/>
          <w:sz w:val="28"/>
          <w:szCs w:val="28"/>
        </w:rPr>
        <w:t>см. табл. и Приложение 2.</w:t>
      </w:r>
    </w:p>
    <w:tbl>
      <w:tblPr>
        <w:tblStyle w:val="a5"/>
        <w:tblW w:w="6350" w:type="dxa"/>
        <w:tblInd w:w="137" w:type="dxa"/>
        <w:tblLayout w:type="fixed"/>
        <w:tblLook w:val="04A0"/>
      </w:tblPr>
      <w:tblGrid>
        <w:gridCol w:w="4507"/>
        <w:gridCol w:w="1843"/>
      </w:tblGrid>
      <w:tr w:rsidR="00AA2CBE" w:rsidRPr="00AA2CBE" w:rsidTr="00A6328E">
        <w:trPr>
          <w:trHeight w:val="363"/>
        </w:trPr>
        <w:tc>
          <w:tcPr>
            <w:tcW w:w="4507" w:type="dxa"/>
            <w:shd w:val="clear" w:color="auto" w:fill="FFFFFF" w:themeFill="background1"/>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 задания</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sz w:val="28"/>
                <w:szCs w:val="28"/>
              </w:rPr>
            </w:pPr>
            <w:r w:rsidRPr="00A6328E">
              <w:rPr>
                <w:rFonts w:ascii="Times New Roman" w:hAnsi="Times New Roman" w:cs="Times New Roman"/>
                <w:sz w:val="28"/>
                <w:szCs w:val="28"/>
              </w:rPr>
              <w:t>62</w:t>
            </w:r>
          </w:p>
        </w:tc>
      </w:tr>
      <w:tr w:rsidR="00AA2CBE" w:rsidRPr="00AA2CBE" w:rsidTr="00A6328E">
        <w:trPr>
          <w:trHeight w:val="701"/>
        </w:trPr>
        <w:tc>
          <w:tcPr>
            <w:tcW w:w="4507" w:type="dxa"/>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Масса отходов 2кл. опасности, т</w:t>
            </w:r>
          </w:p>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(высокоопасные)</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sz w:val="28"/>
                <w:szCs w:val="28"/>
                <w:lang w:val="uk-UA"/>
              </w:rPr>
            </w:pPr>
            <w:r w:rsidRPr="00A6328E">
              <w:rPr>
                <w:rFonts w:ascii="Times New Roman" w:hAnsi="Times New Roman" w:cs="Times New Roman"/>
                <w:sz w:val="28"/>
                <w:szCs w:val="28"/>
              </w:rPr>
              <w:t>0,5</w:t>
            </w:r>
          </w:p>
        </w:tc>
      </w:tr>
      <w:tr w:rsidR="00AA2CBE" w:rsidRPr="00AA2CBE" w:rsidTr="00A6328E">
        <w:tc>
          <w:tcPr>
            <w:tcW w:w="4507" w:type="dxa"/>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Масса отходов 3кл. опасности, т</w:t>
            </w:r>
          </w:p>
        </w:tc>
        <w:tc>
          <w:tcPr>
            <w:tcW w:w="1843" w:type="dxa"/>
            <w:shd w:val="clear" w:color="auto" w:fill="auto"/>
          </w:tcPr>
          <w:p w:rsidR="00AA2CBE" w:rsidRPr="00A6328E" w:rsidRDefault="00A6328E" w:rsidP="00A6328E">
            <w:pPr>
              <w:spacing w:after="0" w:line="360" w:lineRule="auto"/>
              <w:ind w:left="0"/>
              <w:jc w:val="center"/>
              <w:rPr>
                <w:rFonts w:ascii="Times New Roman" w:hAnsi="Times New Roman" w:cs="Times New Roman"/>
                <w:sz w:val="28"/>
                <w:szCs w:val="28"/>
                <w:lang w:val="uk-UA"/>
              </w:rPr>
            </w:pPr>
            <w:r w:rsidRPr="00A6328E">
              <w:rPr>
                <w:rFonts w:ascii="Times New Roman" w:hAnsi="Times New Roman" w:cs="Times New Roman"/>
                <w:sz w:val="28"/>
                <w:szCs w:val="28"/>
              </w:rPr>
              <w:t>15</w:t>
            </w:r>
          </w:p>
        </w:tc>
      </w:tr>
      <w:tr w:rsidR="00AA2CBE" w:rsidRPr="00AA2CBE" w:rsidTr="00A6328E">
        <w:tc>
          <w:tcPr>
            <w:tcW w:w="4507" w:type="dxa"/>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Масса отходов 4кл. опасности, т</w:t>
            </w:r>
          </w:p>
        </w:tc>
        <w:tc>
          <w:tcPr>
            <w:tcW w:w="1843" w:type="dxa"/>
            <w:shd w:val="clear" w:color="auto" w:fill="auto"/>
          </w:tcPr>
          <w:p w:rsidR="00AA2CBE" w:rsidRPr="00A6328E" w:rsidRDefault="00A6328E" w:rsidP="00A6328E">
            <w:pPr>
              <w:spacing w:after="0" w:line="360" w:lineRule="auto"/>
              <w:ind w:left="0"/>
              <w:jc w:val="center"/>
              <w:rPr>
                <w:rFonts w:ascii="Times New Roman" w:hAnsi="Times New Roman" w:cs="Times New Roman"/>
                <w:sz w:val="28"/>
                <w:szCs w:val="28"/>
                <w:lang w:val="uk-UA"/>
              </w:rPr>
            </w:pPr>
            <w:r w:rsidRPr="00A6328E">
              <w:rPr>
                <w:rFonts w:ascii="Times New Roman" w:hAnsi="Times New Roman" w:cs="Times New Roman"/>
                <w:sz w:val="28"/>
                <w:szCs w:val="28"/>
              </w:rPr>
              <w:t>25</w:t>
            </w:r>
          </w:p>
        </w:tc>
      </w:tr>
      <w:tr w:rsidR="00AA2CBE" w:rsidRPr="00AA2CBE" w:rsidTr="00A6328E">
        <w:tc>
          <w:tcPr>
            <w:tcW w:w="4507" w:type="dxa"/>
            <w:shd w:val="clear" w:color="auto" w:fill="FFFFFF" w:themeFill="background1"/>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Масса отходов 5кл. опасности, т</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sz w:val="28"/>
                <w:szCs w:val="28"/>
              </w:rPr>
            </w:pPr>
            <w:r w:rsidRPr="00A6328E">
              <w:rPr>
                <w:rFonts w:ascii="Times New Roman" w:hAnsi="Times New Roman" w:cs="Times New Roman"/>
                <w:sz w:val="28"/>
                <w:szCs w:val="28"/>
              </w:rPr>
              <w:t>8,0</w:t>
            </w:r>
          </w:p>
        </w:tc>
      </w:tr>
      <w:tr w:rsidR="00AA2CBE" w:rsidRPr="00AA2CBE" w:rsidTr="00A6328E">
        <w:tc>
          <w:tcPr>
            <w:tcW w:w="4507" w:type="dxa"/>
            <w:shd w:val="clear" w:color="auto" w:fill="FFFFFF" w:themeFill="background1"/>
          </w:tcPr>
          <w:p w:rsidR="00AA2CBE" w:rsidRPr="00A6328E" w:rsidRDefault="00AA2CBE" w:rsidP="00A6328E">
            <w:pPr>
              <w:spacing w:after="0" w:line="360" w:lineRule="auto"/>
              <w:ind w:left="0"/>
              <w:jc w:val="both"/>
              <w:rPr>
                <w:rFonts w:ascii="Times New Roman" w:hAnsi="Times New Roman" w:cs="Times New Roman"/>
                <w:sz w:val="28"/>
                <w:szCs w:val="28"/>
                <w:vertAlign w:val="superscript"/>
              </w:rPr>
            </w:pPr>
            <w:r w:rsidRPr="00A6328E">
              <w:rPr>
                <w:rFonts w:ascii="Times New Roman" w:hAnsi="Times New Roman" w:cs="Times New Roman"/>
                <w:sz w:val="28"/>
                <w:szCs w:val="28"/>
              </w:rPr>
              <w:t xml:space="preserve">Площадь испорченной земли </w:t>
            </w:r>
            <w:r w:rsidRPr="00A6328E">
              <w:rPr>
                <w:rFonts w:ascii="Times New Roman" w:eastAsia="Times New Roman" w:hAnsi="Times New Roman" w:cs="Times New Roman"/>
                <w:sz w:val="28"/>
                <w:szCs w:val="28"/>
                <w:lang w:val="en-US" w:eastAsia="ru-RU"/>
              </w:rPr>
              <w:t>S</w:t>
            </w:r>
            <w:r w:rsidRPr="00A6328E">
              <w:rPr>
                <w:rFonts w:ascii="Times New Roman" w:eastAsia="Times New Roman" w:hAnsi="Times New Roman" w:cs="Times New Roman"/>
                <w:sz w:val="28"/>
                <w:szCs w:val="28"/>
                <w:lang w:eastAsia="ru-RU"/>
              </w:rPr>
              <w:t>, м</w:t>
            </w:r>
            <w:r w:rsidRPr="00A6328E">
              <w:rPr>
                <w:rFonts w:ascii="Times New Roman" w:eastAsia="Times New Roman" w:hAnsi="Times New Roman" w:cs="Times New Roman"/>
                <w:sz w:val="28"/>
                <w:szCs w:val="28"/>
                <w:vertAlign w:val="superscript"/>
                <w:lang w:eastAsia="ru-RU"/>
              </w:rPr>
              <w:t>2</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sz w:val="28"/>
                <w:szCs w:val="28"/>
                <w:lang w:val="uk-UA"/>
              </w:rPr>
            </w:pPr>
            <w:r w:rsidRPr="00A6328E">
              <w:rPr>
                <w:rFonts w:ascii="Times New Roman" w:hAnsi="Times New Roman" w:cs="Times New Roman"/>
                <w:sz w:val="28"/>
                <w:szCs w:val="28"/>
              </w:rPr>
              <w:t>1450</w:t>
            </w:r>
          </w:p>
        </w:tc>
      </w:tr>
      <w:tr w:rsidR="00AA2CBE" w:rsidRPr="00AA2CBE" w:rsidTr="00A6328E">
        <w:tc>
          <w:tcPr>
            <w:tcW w:w="4507" w:type="dxa"/>
            <w:shd w:val="clear" w:color="auto" w:fill="FFFFFF" w:themeFill="background1"/>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Глубина загрязнения почв, м</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sz w:val="28"/>
                <w:szCs w:val="28"/>
                <w:lang w:val="uk-UA"/>
              </w:rPr>
            </w:pPr>
            <w:r w:rsidRPr="00A6328E">
              <w:rPr>
                <w:rFonts w:ascii="Times New Roman" w:hAnsi="Times New Roman" w:cs="Times New Roman"/>
                <w:sz w:val="28"/>
                <w:szCs w:val="28"/>
              </w:rPr>
              <w:t>0,15</w:t>
            </w:r>
          </w:p>
        </w:tc>
      </w:tr>
      <w:tr w:rsidR="00AA2CBE" w:rsidRPr="00AA2CBE" w:rsidTr="00A6328E">
        <w:tc>
          <w:tcPr>
            <w:tcW w:w="4507" w:type="dxa"/>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 xml:space="preserve">В водоохранных зонах </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i/>
                <w:sz w:val="28"/>
                <w:szCs w:val="28"/>
              </w:rPr>
            </w:pPr>
          </w:p>
        </w:tc>
      </w:tr>
      <w:tr w:rsidR="00AA2CBE" w:rsidRPr="00AA2CBE" w:rsidTr="00A6328E">
        <w:tc>
          <w:tcPr>
            <w:tcW w:w="4507" w:type="dxa"/>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На землях с/х назначения</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i/>
                <w:sz w:val="28"/>
                <w:szCs w:val="28"/>
              </w:rPr>
            </w:pPr>
          </w:p>
        </w:tc>
      </w:tr>
      <w:tr w:rsidR="00AA2CBE" w:rsidRPr="00AA2CBE" w:rsidTr="00A6328E">
        <w:tc>
          <w:tcPr>
            <w:tcW w:w="4507" w:type="dxa"/>
          </w:tcPr>
          <w:p w:rsidR="00AA2CBE" w:rsidRPr="00A6328E" w:rsidRDefault="00AA2CBE" w:rsidP="00A6328E">
            <w:pPr>
              <w:spacing w:after="0" w:line="360" w:lineRule="auto"/>
              <w:ind w:left="0"/>
              <w:jc w:val="both"/>
              <w:rPr>
                <w:rFonts w:ascii="Times New Roman" w:hAnsi="Times New Roman" w:cs="Times New Roman"/>
                <w:sz w:val="28"/>
                <w:szCs w:val="28"/>
              </w:rPr>
            </w:pPr>
            <w:r w:rsidRPr="00A6328E">
              <w:rPr>
                <w:rFonts w:ascii="Times New Roman" w:hAnsi="Times New Roman" w:cs="Times New Roman"/>
                <w:sz w:val="28"/>
                <w:szCs w:val="28"/>
              </w:rPr>
              <w:t>На облесенных территориях</w:t>
            </w:r>
          </w:p>
        </w:tc>
        <w:tc>
          <w:tcPr>
            <w:tcW w:w="1843" w:type="dxa"/>
            <w:shd w:val="clear" w:color="auto" w:fill="auto"/>
          </w:tcPr>
          <w:p w:rsidR="00AA2CBE" w:rsidRPr="00A6328E" w:rsidRDefault="00AA2CBE" w:rsidP="00A6328E">
            <w:pPr>
              <w:spacing w:after="0" w:line="360" w:lineRule="auto"/>
              <w:ind w:left="0"/>
              <w:jc w:val="center"/>
              <w:rPr>
                <w:rFonts w:ascii="Times New Roman" w:hAnsi="Times New Roman" w:cs="Times New Roman"/>
                <w:i/>
                <w:sz w:val="28"/>
                <w:szCs w:val="28"/>
              </w:rPr>
            </w:pPr>
          </w:p>
        </w:tc>
      </w:tr>
    </w:tbl>
    <w:p w:rsidR="00481CA7" w:rsidRPr="00AA2CBE" w:rsidRDefault="00481CA7" w:rsidP="00AA2CBE">
      <w:pPr>
        <w:spacing w:after="0" w:line="360" w:lineRule="auto"/>
        <w:ind w:left="0" w:firstLine="709"/>
        <w:jc w:val="both"/>
        <w:rPr>
          <w:rFonts w:ascii="Times New Roman" w:hAnsi="Times New Roman" w:cs="Times New Roman"/>
          <w:b/>
          <w:sz w:val="28"/>
          <w:szCs w:val="28"/>
        </w:rPr>
      </w:pPr>
    </w:p>
    <w:p w:rsidR="00BC47D1" w:rsidRPr="00E11946" w:rsidRDefault="00BC47D1" w:rsidP="00AA2CBE">
      <w:pPr>
        <w:spacing w:after="0" w:line="360" w:lineRule="auto"/>
        <w:ind w:left="0" w:firstLine="709"/>
        <w:jc w:val="both"/>
        <w:rPr>
          <w:rFonts w:ascii="Times New Roman" w:eastAsia="Times New Roman" w:hAnsi="Times New Roman" w:cs="Times New Roman"/>
          <w:i/>
          <w:sz w:val="28"/>
          <w:szCs w:val="28"/>
          <w:lang w:eastAsia="ru-RU"/>
        </w:rPr>
      </w:pPr>
      <w:r w:rsidRPr="00E11946">
        <w:rPr>
          <w:rFonts w:ascii="Times New Roman" w:eastAsia="Times New Roman" w:hAnsi="Times New Roman" w:cs="Times New Roman"/>
          <w:i/>
          <w:sz w:val="28"/>
          <w:szCs w:val="28"/>
          <w:lang w:eastAsia="ru-RU"/>
        </w:rPr>
        <w:t>Размера вреда в результате несанкционированного размещения отходов производства и потребления осуществляется по формуле:</w:t>
      </w:r>
    </w:p>
    <w:p w:rsidR="00BC47D1" w:rsidRPr="00E11946" w:rsidRDefault="00BC47D1" w:rsidP="00AA2CBE">
      <w:pPr>
        <w:spacing w:after="0" w:line="360" w:lineRule="auto"/>
        <w:ind w:left="0" w:firstLine="709"/>
        <w:jc w:val="both"/>
        <w:rPr>
          <w:rFonts w:ascii="Times New Roman" w:eastAsia="Times New Roman" w:hAnsi="Times New Roman" w:cs="Times New Roman"/>
          <w:sz w:val="28"/>
          <w:szCs w:val="28"/>
          <w:lang w:val="uk-UA" w:eastAsia="ru-RU"/>
        </w:rPr>
      </w:pPr>
      <w:r w:rsidRPr="00E11946">
        <w:rPr>
          <w:rFonts w:ascii="Times New Roman" w:eastAsia="Times New Roman" w:hAnsi="Times New Roman" w:cs="Times New Roman"/>
          <w:sz w:val="28"/>
          <w:szCs w:val="28"/>
          <w:lang w:eastAsia="ru-RU"/>
        </w:rPr>
        <w:t>УЩотх</w:t>
      </w:r>
      <w:r w:rsidRPr="00E11946">
        <w:rPr>
          <w:rFonts w:ascii="Times New Roman" w:eastAsia="Times New Roman" w:hAnsi="Times New Roman" w:cs="Times New Roman"/>
          <w:noProof/>
          <w:sz w:val="28"/>
          <w:szCs w:val="28"/>
          <w:lang w:eastAsia="ru-RU"/>
        </w:rPr>
        <w:t xml:space="preserve"> =</w:t>
      </w:r>
      <m:oMath>
        <m:nary>
          <m:naryPr>
            <m:chr m:val="∑"/>
            <m:grow m:val="on"/>
            <m:ctrlPr>
              <w:rPr>
                <w:rFonts w:ascii="Cambria Math" w:eastAsia="Times New Roman" w:hAnsi="Times New Roman" w:cs="Times New Roman"/>
                <w:noProof/>
                <w:sz w:val="28"/>
                <w:szCs w:val="28"/>
                <w:lang w:eastAsia="ru-RU"/>
              </w:rPr>
            </m:ctrlPr>
          </m:naryPr>
          <m:sub>
            <m:r>
              <w:rPr>
                <w:rFonts w:ascii="Cambria Math" w:eastAsia="Cambria Math" w:hAnsi="Cambria Math" w:cs="Times New Roman"/>
                <w:noProof/>
                <w:sz w:val="28"/>
                <w:szCs w:val="28"/>
                <w:lang w:eastAsia="ru-RU"/>
              </w:rPr>
              <m:t>0</m:t>
            </m:r>
          </m:sub>
          <m:sup>
            <m:r>
              <w:rPr>
                <w:rFonts w:ascii="Cambria Math" w:eastAsia="Cambria Math" w:hAnsi="Cambria Math" w:cs="Times New Roman"/>
                <w:noProof/>
                <w:sz w:val="28"/>
                <w:szCs w:val="28"/>
                <w:lang w:eastAsia="ru-RU"/>
              </w:rPr>
              <m:t>n</m:t>
            </m:r>
          </m:sup>
          <m:e/>
        </m:nary>
      </m:oMath>
      <w:r w:rsidRPr="00E11946">
        <w:rPr>
          <w:rFonts w:ascii="Times New Roman" w:eastAsia="Times New Roman" w:hAnsi="Times New Roman" w:cs="Times New Roman"/>
          <w:noProof/>
          <w:sz w:val="28"/>
          <w:szCs w:val="28"/>
          <w:lang w:eastAsia="ru-RU"/>
        </w:rPr>
        <w:t>М</w:t>
      </w:r>
      <w:r w:rsidRPr="00E11946">
        <w:rPr>
          <w:rFonts w:ascii="Times New Roman" w:eastAsia="Times New Roman" w:hAnsi="Times New Roman" w:cs="Times New Roman"/>
          <w:noProof/>
          <w:sz w:val="28"/>
          <w:szCs w:val="28"/>
          <w:vertAlign w:val="subscript"/>
          <w:lang w:val="en-US" w:eastAsia="ru-RU"/>
        </w:rPr>
        <w:t>i</w:t>
      </w:r>
      <w:r w:rsidRPr="00E11946">
        <w:rPr>
          <w:rFonts w:ascii="Times New Roman" w:eastAsia="Times New Roman" w:hAnsi="Times New Roman" w:cs="Times New Roman"/>
          <w:noProof/>
          <w:sz w:val="28"/>
          <w:szCs w:val="28"/>
          <w:vertAlign w:val="subscript"/>
          <w:lang w:eastAsia="ru-RU"/>
        </w:rPr>
        <w:t>х</w:t>
      </w:r>
      <w:r w:rsidRPr="00E11946">
        <w:rPr>
          <w:rFonts w:ascii="Times New Roman" w:eastAsia="Times New Roman" w:hAnsi="Times New Roman" w:cs="Times New Roman"/>
          <w:noProof/>
          <w:sz w:val="28"/>
          <w:szCs w:val="28"/>
          <w:lang w:eastAsia="ru-RU"/>
        </w:rPr>
        <w:t xml:space="preserve">× Т </w:t>
      </w:r>
      <w:r w:rsidRPr="00E11946">
        <w:rPr>
          <w:rFonts w:ascii="Times New Roman" w:eastAsia="Times New Roman" w:hAnsi="Times New Roman" w:cs="Times New Roman"/>
          <w:noProof/>
          <w:sz w:val="28"/>
          <w:szCs w:val="28"/>
          <w:vertAlign w:val="subscript"/>
          <w:lang w:val="en-US" w:eastAsia="ru-RU"/>
        </w:rPr>
        <w:t>i</w:t>
      </w:r>
      <w:r w:rsidRPr="00E11946">
        <w:rPr>
          <w:rFonts w:ascii="Times New Roman" w:eastAsia="Times New Roman" w:hAnsi="Times New Roman" w:cs="Times New Roman"/>
          <w:noProof/>
          <w:sz w:val="28"/>
          <w:szCs w:val="28"/>
          <w:vertAlign w:val="subscript"/>
          <w:lang w:eastAsia="ru-RU"/>
        </w:rPr>
        <w:t>отх</w:t>
      </w:r>
      <w:r w:rsidRPr="00E11946">
        <w:rPr>
          <w:rFonts w:ascii="Times New Roman" w:eastAsia="Times New Roman" w:hAnsi="Times New Roman" w:cs="Times New Roman"/>
          <w:noProof/>
          <w:sz w:val="28"/>
          <w:szCs w:val="28"/>
          <w:lang w:eastAsia="ru-RU"/>
        </w:rPr>
        <w:t>×</w:t>
      </w:r>
      <w:r w:rsidRPr="00E11946">
        <w:rPr>
          <w:rFonts w:ascii="Times New Roman" w:eastAsia="Times New Roman" w:hAnsi="Times New Roman" w:cs="Times New Roman"/>
          <w:sz w:val="28"/>
          <w:szCs w:val="28"/>
          <w:lang w:eastAsia="ru-RU"/>
        </w:rPr>
        <w:t>Kисх,</w:t>
      </w:r>
    </w:p>
    <w:p w:rsidR="00BC47D1" w:rsidRPr="00E11946" w:rsidRDefault="00BC47D1" w:rsidP="00AA2CBE">
      <w:pPr>
        <w:spacing w:after="0" w:line="360" w:lineRule="auto"/>
        <w:ind w:left="0" w:firstLine="709"/>
        <w:jc w:val="both"/>
        <w:rPr>
          <w:rFonts w:ascii="Times New Roman" w:eastAsia="Times New Roman" w:hAnsi="Times New Roman" w:cs="Times New Roman"/>
          <w:sz w:val="28"/>
          <w:szCs w:val="28"/>
          <w:lang w:eastAsia="ru-RU"/>
        </w:rPr>
      </w:pPr>
      <w:r w:rsidRPr="00E11946">
        <w:rPr>
          <w:rFonts w:ascii="Times New Roman" w:eastAsia="Times New Roman" w:hAnsi="Times New Roman" w:cs="Times New Roman"/>
          <w:sz w:val="28"/>
          <w:szCs w:val="28"/>
          <w:lang w:eastAsia="ru-RU"/>
        </w:rPr>
        <w:t>где:</w:t>
      </w:r>
    </w:p>
    <w:p w:rsidR="00BC47D1" w:rsidRPr="00E11946" w:rsidRDefault="00BC47D1" w:rsidP="00AA2CBE">
      <w:pPr>
        <w:spacing w:after="0" w:line="360" w:lineRule="auto"/>
        <w:ind w:left="0" w:firstLine="709"/>
        <w:jc w:val="both"/>
        <w:rPr>
          <w:rFonts w:ascii="Times New Roman" w:eastAsia="Times New Roman" w:hAnsi="Times New Roman" w:cs="Times New Roman"/>
          <w:sz w:val="28"/>
          <w:szCs w:val="28"/>
          <w:lang w:eastAsia="ru-RU"/>
        </w:rPr>
      </w:pPr>
      <w:r w:rsidRPr="00E11946">
        <w:rPr>
          <w:rFonts w:ascii="Times New Roman" w:eastAsia="Times New Roman" w:hAnsi="Times New Roman" w:cs="Times New Roman"/>
          <w:sz w:val="28"/>
          <w:szCs w:val="28"/>
          <w:lang w:eastAsia="ru-RU"/>
        </w:rPr>
        <w:t>УЩотх</w:t>
      </w:r>
      <w:r w:rsidR="00E11946" w:rsidRPr="00E11946">
        <w:rPr>
          <w:rFonts w:ascii="Times New Roman" w:eastAsia="Times New Roman" w:hAnsi="Times New Roman" w:cs="Times New Roman"/>
          <w:sz w:val="28"/>
          <w:szCs w:val="28"/>
          <w:lang w:val="uk-UA" w:eastAsia="ru-RU"/>
        </w:rPr>
        <w:t xml:space="preserve"> </w:t>
      </w:r>
      <w:r w:rsidRPr="00E11946">
        <w:rPr>
          <w:rFonts w:ascii="Times New Roman" w:eastAsia="Times New Roman" w:hAnsi="Times New Roman" w:cs="Times New Roman"/>
          <w:sz w:val="28"/>
          <w:szCs w:val="28"/>
          <w:lang w:eastAsia="ru-RU"/>
        </w:rPr>
        <w:t>- размер вреда (руб.);</w:t>
      </w:r>
    </w:p>
    <w:p w:rsidR="00BC47D1" w:rsidRPr="00AA2CBE" w:rsidRDefault="00BC47D1" w:rsidP="00AA2CBE">
      <w:pPr>
        <w:spacing w:after="0" w:line="360" w:lineRule="auto"/>
        <w:ind w:left="0" w:firstLine="709"/>
        <w:jc w:val="both"/>
        <w:rPr>
          <w:rFonts w:ascii="Times New Roman" w:eastAsia="Times New Roman" w:hAnsi="Times New Roman" w:cs="Times New Roman"/>
          <w:sz w:val="28"/>
          <w:szCs w:val="28"/>
          <w:lang w:eastAsia="ru-RU"/>
        </w:rPr>
      </w:pPr>
      <w:r w:rsidRPr="00E11946">
        <w:rPr>
          <w:rFonts w:ascii="Times New Roman" w:eastAsia="Times New Roman" w:hAnsi="Times New Roman" w:cs="Times New Roman"/>
          <w:noProof/>
          <w:sz w:val="28"/>
          <w:szCs w:val="28"/>
          <w:lang w:eastAsia="ru-RU"/>
        </w:rPr>
        <w:t>М</w:t>
      </w:r>
      <w:r w:rsidRPr="00E11946">
        <w:rPr>
          <w:rFonts w:ascii="Times New Roman" w:eastAsia="Times New Roman" w:hAnsi="Times New Roman" w:cs="Times New Roman"/>
          <w:noProof/>
          <w:sz w:val="28"/>
          <w:szCs w:val="28"/>
          <w:vertAlign w:val="subscript"/>
          <w:lang w:val="en-US" w:eastAsia="ru-RU"/>
        </w:rPr>
        <w:t>i</w:t>
      </w:r>
      <w:r w:rsidRPr="00E11946">
        <w:rPr>
          <w:rFonts w:ascii="Times New Roman" w:eastAsia="Times New Roman" w:hAnsi="Times New Roman" w:cs="Times New Roman"/>
          <w:noProof/>
          <w:sz w:val="28"/>
          <w:szCs w:val="28"/>
          <w:vertAlign w:val="subscript"/>
          <w:lang w:eastAsia="ru-RU"/>
        </w:rPr>
        <w:t>х</w:t>
      </w:r>
      <w:r w:rsidRPr="00E11946">
        <w:rPr>
          <w:rFonts w:ascii="Times New Roman" w:eastAsia="Times New Roman" w:hAnsi="Times New Roman" w:cs="Times New Roman"/>
          <w:noProof/>
          <w:sz w:val="28"/>
          <w:szCs w:val="28"/>
          <w:lang w:eastAsia="ru-RU"/>
        </w:rPr>
        <w:t xml:space="preserve">-  </w:t>
      </w:r>
      <w:r w:rsidRPr="00E11946">
        <w:rPr>
          <w:rFonts w:ascii="Times New Roman" w:eastAsia="Times New Roman" w:hAnsi="Times New Roman" w:cs="Times New Roman"/>
          <w:sz w:val="28"/>
          <w:szCs w:val="28"/>
          <w:lang w:eastAsia="ru-RU"/>
        </w:rPr>
        <w:t xml:space="preserve"> масса отходов с одинаковым классом опасности (тонна) c учетом</w:t>
      </w:r>
      <w:r w:rsidRPr="00AA2CBE">
        <w:rPr>
          <w:rFonts w:ascii="Times New Roman" w:eastAsia="Times New Roman" w:hAnsi="Times New Roman" w:cs="Times New Roman"/>
          <w:sz w:val="28"/>
          <w:szCs w:val="28"/>
          <w:lang w:eastAsia="ru-RU"/>
        </w:rPr>
        <w:t xml:space="preserve"> количество видов отходов, сгруппированных по классам опасности в пределах одного участка, на котором выявлено несанкционированное размещение отходов производства и потребления;</w:t>
      </w:r>
    </w:p>
    <w:p w:rsidR="00BC47D1" w:rsidRPr="00AA2CBE" w:rsidRDefault="00BC47D1" w:rsidP="00AA2CBE">
      <w:pPr>
        <w:spacing w:after="0" w:line="360" w:lineRule="auto"/>
        <w:ind w:left="0" w:firstLine="709"/>
        <w:jc w:val="both"/>
        <w:rPr>
          <w:rFonts w:ascii="Times New Roman" w:eastAsia="Times New Roman" w:hAnsi="Times New Roman" w:cs="Times New Roman"/>
          <w:sz w:val="28"/>
          <w:szCs w:val="28"/>
          <w:lang w:eastAsia="ru-RU"/>
        </w:rPr>
      </w:pPr>
      <w:r w:rsidRPr="00AA2CBE">
        <w:rPr>
          <w:rFonts w:ascii="Times New Roman" w:eastAsia="Times New Roman" w:hAnsi="Times New Roman" w:cs="Times New Roman"/>
          <w:b/>
          <w:sz w:val="28"/>
          <w:szCs w:val="28"/>
          <w:lang w:eastAsia="ru-RU"/>
        </w:rPr>
        <w:t>Kисх,</w:t>
      </w:r>
      <w:r w:rsidRPr="00AA2CBE">
        <w:rPr>
          <w:rFonts w:ascii="Times New Roman" w:eastAsia="Times New Roman" w:hAnsi="Times New Roman" w:cs="Times New Roman"/>
          <w:sz w:val="28"/>
          <w:szCs w:val="28"/>
          <w:lang w:eastAsia="ru-RU"/>
        </w:rPr>
        <w:t xml:space="preserve">- показатель в зависимости от категории земель и целевого назначения, на которой расположен загрязненный участок. </w:t>
      </w:r>
    </w:p>
    <w:p w:rsidR="00BC47D1" w:rsidRPr="00E11946" w:rsidRDefault="00BC47D1" w:rsidP="00AA2CBE">
      <w:pPr>
        <w:spacing w:after="0" w:line="360" w:lineRule="auto"/>
        <w:ind w:left="0" w:firstLine="709"/>
        <w:jc w:val="both"/>
        <w:rPr>
          <w:rFonts w:ascii="Times New Roman" w:eastAsia="Times New Roman" w:hAnsi="Times New Roman" w:cs="Times New Roman"/>
          <w:sz w:val="28"/>
          <w:szCs w:val="28"/>
          <w:lang w:eastAsia="ru-RU"/>
        </w:rPr>
      </w:pPr>
      <w:r w:rsidRPr="00E11946">
        <w:rPr>
          <w:rFonts w:ascii="Times New Roman" w:eastAsia="Times New Roman" w:hAnsi="Times New Roman" w:cs="Times New Roman"/>
          <w:sz w:val="28"/>
          <w:szCs w:val="28"/>
          <w:lang w:eastAsia="ru-RU"/>
        </w:rPr>
        <w:t>Показатель в зависимости от категории земель и целевого назначения (Kисх) определяется исходя из категории земель и целевого назначения.</w:t>
      </w:r>
    </w:p>
    <w:p w:rsidR="00BC47D1" w:rsidRPr="00AA2CBE" w:rsidRDefault="00BC47D1" w:rsidP="00AA2CB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AA2CBE">
        <w:rPr>
          <w:rFonts w:ascii="Times New Roman" w:eastAsia="Times New Roman" w:hAnsi="Times New Roman" w:cs="Times New Roman"/>
          <w:sz w:val="28"/>
          <w:szCs w:val="28"/>
          <w:lang w:eastAsia="ru-RU"/>
        </w:rPr>
        <w:t xml:space="preserve">Для земель особо охраняемых территорий </w:t>
      </w:r>
      <w:r w:rsidRPr="00AA2CBE">
        <w:rPr>
          <w:rFonts w:ascii="Times New Roman" w:eastAsia="Times New Roman" w:hAnsi="Times New Roman" w:cs="Times New Roman"/>
          <w:b/>
          <w:i/>
          <w:sz w:val="28"/>
          <w:szCs w:val="28"/>
          <w:lang w:eastAsia="ru-RU"/>
        </w:rPr>
        <w:t>(Kисх) равен 2;</w:t>
      </w:r>
    </w:p>
    <w:p w:rsidR="00BC47D1" w:rsidRPr="00AA2CBE" w:rsidRDefault="00BC47D1" w:rsidP="00AA2CBE">
      <w:pPr>
        <w:pStyle w:val="a3"/>
        <w:numPr>
          <w:ilvl w:val="0"/>
          <w:numId w:val="2"/>
        </w:numPr>
        <w:spacing w:after="0" w:line="360" w:lineRule="auto"/>
        <w:ind w:left="0" w:firstLine="709"/>
        <w:jc w:val="both"/>
        <w:rPr>
          <w:rFonts w:ascii="Times New Roman" w:eastAsia="Times New Roman" w:hAnsi="Times New Roman" w:cs="Times New Roman"/>
          <w:i/>
          <w:sz w:val="28"/>
          <w:szCs w:val="28"/>
          <w:lang w:eastAsia="ru-RU"/>
        </w:rPr>
      </w:pPr>
      <w:r w:rsidRPr="00AA2CBE">
        <w:rPr>
          <w:rFonts w:ascii="Times New Roman" w:eastAsia="Times New Roman" w:hAnsi="Times New Roman" w:cs="Times New Roman"/>
          <w:sz w:val="28"/>
          <w:szCs w:val="28"/>
          <w:lang w:eastAsia="ru-RU"/>
        </w:rPr>
        <w:lastRenderedPageBreak/>
        <w:t xml:space="preserve">для мохово-лишайниковых оленьих и лугово-разнотравных горных пастбищ в составе земель всех категорий </w:t>
      </w:r>
      <w:r w:rsidRPr="00AA2CBE">
        <w:rPr>
          <w:rFonts w:ascii="Times New Roman" w:eastAsia="Times New Roman" w:hAnsi="Times New Roman" w:cs="Times New Roman"/>
          <w:b/>
          <w:i/>
          <w:sz w:val="28"/>
          <w:szCs w:val="28"/>
          <w:lang w:eastAsia="ru-RU"/>
        </w:rPr>
        <w:t>(Kисх) равен 1,9;</w:t>
      </w:r>
    </w:p>
    <w:p w:rsidR="00BC47D1" w:rsidRPr="00AA2CBE" w:rsidRDefault="00BC47D1" w:rsidP="00AA2CB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AA2CBE">
        <w:rPr>
          <w:rFonts w:ascii="Times New Roman" w:eastAsia="Times New Roman" w:hAnsi="Times New Roman" w:cs="Times New Roman"/>
          <w:sz w:val="28"/>
          <w:szCs w:val="28"/>
          <w:lang w:eastAsia="ru-RU"/>
        </w:rPr>
        <w:t xml:space="preserve">для водоохранных зон в составе земель всех категорий </w:t>
      </w:r>
      <w:r w:rsidRPr="00AA2CBE">
        <w:rPr>
          <w:rFonts w:ascii="Times New Roman" w:eastAsia="Times New Roman" w:hAnsi="Times New Roman" w:cs="Times New Roman"/>
          <w:b/>
          <w:i/>
          <w:sz w:val="28"/>
          <w:szCs w:val="28"/>
          <w:lang w:eastAsia="ru-RU"/>
        </w:rPr>
        <w:t>(Kисх) равен 1,8</w:t>
      </w:r>
      <w:r w:rsidRPr="00AA2CBE">
        <w:rPr>
          <w:rFonts w:ascii="Times New Roman" w:eastAsia="Times New Roman" w:hAnsi="Times New Roman" w:cs="Times New Roman"/>
          <w:sz w:val="28"/>
          <w:szCs w:val="28"/>
          <w:lang w:eastAsia="ru-RU"/>
        </w:rPr>
        <w:t xml:space="preserve">; </w:t>
      </w:r>
    </w:p>
    <w:p w:rsidR="00BC47D1" w:rsidRPr="00AA2CBE" w:rsidRDefault="00BC47D1" w:rsidP="00AA2CB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AA2CBE">
        <w:rPr>
          <w:rFonts w:ascii="Times New Roman" w:eastAsia="Times New Roman" w:hAnsi="Times New Roman" w:cs="Times New Roman"/>
          <w:sz w:val="28"/>
          <w:szCs w:val="28"/>
          <w:lang w:eastAsia="ru-RU"/>
        </w:rPr>
        <w:t xml:space="preserve">для сельскохозяйственных угодий в составе земель сельскохозяйственного назначения </w:t>
      </w:r>
      <w:r w:rsidRPr="00AA2CBE">
        <w:rPr>
          <w:rFonts w:ascii="Times New Roman" w:eastAsia="Times New Roman" w:hAnsi="Times New Roman" w:cs="Times New Roman"/>
          <w:b/>
          <w:i/>
          <w:sz w:val="28"/>
          <w:szCs w:val="28"/>
          <w:lang w:eastAsia="ru-RU"/>
        </w:rPr>
        <w:t>(Kисх) равен 1,6;</w:t>
      </w:r>
    </w:p>
    <w:p w:rsidR="00BC47D1" w:rsidRPr="00AA2CBE" w:rsidRDefault="00BC47D1" w:rsidP="00AA2CB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AA2CBE">
        <w:rPr>
          <w:rFonts w:ascii="Times New Roman" w:eastAsia="Times New Roman" w:hAnsi="Times New Roman" w:cs="Times New Roman"/>
          <w:sz w:val="28"/>
          <w:szCs w:val="28"/>
          <w:lang w:eastAsia="ru-RU"/>
        </w:rPr>
        <w:t xml:space="preserve">для облесенных территорий в составе земель всех категорий </w:t>
      </w:r>
      <w:r w:rsidRPr="00AA2CBE">
        <w:rPr>
          <w:rFonts w:ascii="Times New Roman" w:eastAsia="Times New Roman" w:hAnsi="Times New Roman" w:cs="Times New Roman"/>
          <w:b/>
          <w:i/>
          <w:sz w:val="28"/>
          <w:szCs w:val="28"/>
          <w:lang w:eastAsia="ru-RU"/>
        </w:rPr>
        <w:t>(Kисх) равен 1,5</w:t>
      </w:r>
      <w:r w:rsidRPr="00AA2CBE">
        <w:rPr>
          <w:rFonts w:ascii="Times New Roman" w:eastAsia="Times New Roman" w:hAnsi="Times New Roman" w:cs="Times New Roman"/>
          <w:sz w:val="28"/>
          <w:szCs w:val="28"/>
          <w:lang w:eastAsia="ru-RU"/>
        </w:rPr>
        <w:t xml:space="preserve">; </w:t>
      </w:r>
    </w:p>
    <w:p w:rsidR="00BC47D1" w:rsidRPr="00AA2CBE" w:rsidRDefault="00BC47D1" w:rsidP="00AA2CB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AA2CBE">
        <w:rPr>
          <w:rFonts w:ascii="Times New Roman" w:eastAsia="Times New Roman" w:hAnsi="Times New Roman" w:cs="Times New Roman"/>
          <w:sz w:val="28"/>
          <w:szCs w:val="28"/>
          <w:lang w:eastAsia="ru-RU"/>
        </w:rPr>
        <w:t xml:space="preserve">для земель населенных пунктов (за исключением земельных участков, отнесенным к территориальным зонам производственного, специального назначения, инженерных и транспортных инфраструктур, военных объектов) </w:t>
      </w:r>
      <w:r w:rsidRPr="00AA2CBE">
        <w:rPr>
          <w:rFonts w:ascii="Times New Roman" w:eastAsia="Times New Roman" w:hAnsi="Times New Roman" w:cs="Times New Roman"/>
          <w:b/>
          <w:i/>
          <w:sz w:val="28"/>
          <w:szCs w:val="28"/>
          <w:lang w:eastAsia="ru-RU"/>
        </w:rPr>
        <w:t>(Kисх) равен 1,3</w:t>
      </w:r>
      <w:r w:rsidRPr="00AA2CBE">
        <w:rPr>
          <w:rFonts w:ascii="Times New Roman" w:eastAsia="Times New Roman" w:hAnsi="Times New Roman" w:cs="Times New Roman"/>
          <w:sz w:val="28"/>
          <w:szCs w:val="28"/>
          <w:lang w:eastAsia="ru-RU"/>
        </w:rPr>
        <w:t xml:space="preserve">; </w:t>
      </w:r>
    </w:p>
    <w:p w:rsidR="00BC47D1" w:rsidRPr="00AA2CBE" w:rsidRDefault="00BC47D1" w:rsidP="00AA2CBE">
      <w:pPr>
        <w:pStyle w:val="a3"/>
        <w:numPr>
          <w:ilvl w:val="0"/>
          <w:numId w:val="2"/>
        </w:numPr>
        <w:spacing w:after="0" w:line="360" w:lineRule="auto"/>
        <w:ind w:left="0" w:firstLine="709"/>
        <w:jc w:val="both"/>
        <w:rPr>
          <w:rFonts w:ascii="Times New Roman" w:eastAsia="Times New Roman" w:hAnsi="Times New Roman" w:cs="Times New Roman"/>
          <w:b/>
          <w:i/>
          <w:sz w:val="28"/>
          <w:szCs w:val="28"/>
          <w:lang w:eastAsia="ru-RU"/>
        </w:rPr>
      </w:pPr>
      <w:r w:rsidRPr="00AA2CBE">
        <w:rPr>
          <w:rFonts w:ascii="Times New Roman" w:eastAsia="Times New Roman" w:hAnsi="Times New Roman" w:cs="Times New Roman"/>
          <w:sz w:val="28"/>
          <w:szCs w:val="28"/>
          <w:lang w:eastAsia="ru-RU"/>
        </w:rPr>
        <w:t xml:space="preserve">для остальных категорий и видов целевого назначения </w:t>
      </w:r>
      <w:r w:rsidRPr="00AA2CBE">
        <w:rPr>
          <w:rFonts w:ascii="Times New Roman" w:eastAsia="Times New Roman" w:hAnsi="Times New Roman" w:cs="Times New Roman"/>
          <w:b/>
          <w:i/>
          <w:sz w:val="28"/>
          <w:szCs w:val="28"/>
          <w:lang w:eastAsia="ru-RU"/>
        </w:rPr>
        <w:t>(Kисх) равен 1,0.</w:t>
      </w:r>
    </w:p>
    <w:p w:rsidR="00BC47D1" w:rsidRPr="00E11946" w:rsidRDefault="00BC47D1" w:rsidP="00AA2CBE">
      <w:pPr>
        <w:spacing w:after="0" w:line="360" w:lineRule="auto"/>
        <w:ind w:left="0" w:firstLine="709"/>
        <w:jc w:val="both"/>
        <w:rPr>
          <w:rFonts w:ascii="Times New Roman" w:eastAsia="Times New Roman" w:hAnsi="Times New Roman" w:cs="Times New Roman"/>
          <w:i/>
          <w:sz w:val="28"/>
          <w:szCs w:val="28"/>
          <w:lang w:eastAsia="ru-RU"/>
        </w:rPr>
      </w:pPr>
      <w:r w:rsidRPr="00E11946">
        <w:rPr>
          <w:rFonts w:ascii="Times New Roman" w:eastAsia="Times New Roman" w:hAnsi="Times New Roman" w:cs="Times New Roman"/>
          <w:i/>
          <w:sz w:val="28"/>
          <w:szCs w:val="28"/>
          <w:lang w:eastAsia="ru-RU"/>
        </w:rPr>
        <w:t>Если территория одновременно может быть отнесена к нескольким видам целевого назначения, приведенным в таблице, то в расчетах используется коэффициент Kисх с максимальным значением.</w:t>
      </w:r>
    </w:p>
    <w:p w:rsidR="00BC47D1" w:rsidRPr="00AA2CBE" w:rsidRDefault="00BC47D1" w:rsidP="00AA2CBE">
      <w:pPr>
        <w:spacing w:after="0" w:line="360" w:lineRule="auto"/>
        <w:ind w:left="0" w:firstLine="709"/>
        <w:jc w:val="both"/>
        <w:rPr>
          <w:rFonts w:ascii="Times New Roman" w:eastAsia="Times New Roman" w:hAnsi="Times New Roman" w:cs="Times New Roman"/>
          <w:sz w:val="28"/>
          <w:szCs w:val="28"/>
          <w:lang w:eastAsia="ru-RU"/>
        </w:rPr>
      </w:pPr>
      <w:r w:rsidRPr="00AA2CBE">
        <w:rPr>
          <w:rFonts w:ascii="Times New Roman" w:eastAsia="Times New Roman" w:hAnsi="Times New Roman" w:cs="Times New Roman"/>
          <w:b/>
          <w:noProof/>
          <w:sz w:val="28"/>
          <w:szCs w:val="28"/>
          <w:lang w:eastAsia="ru-RU"/>
        </w:rPr>
        <w:t>Т</w:t>
      </w:r>
      <w:r w:rsidRPr="00AA2CBE">
        <w:rPr>
          <w:rFonts w:ascii="Times New Roman" w:eastAsia="Times New Roman" w:hAnsi="Times New Roman" w:cs="Times New Roman"/>
          <w:b/>
          <w:noProof/>
          <w:sz w:val="28"/>
          <w:szCs w:val="28"/>
          <w:vertAlign w:val="subscript"/>
          <w:lang w:eastAsia="ru-RU"/>
        </w:rPr>
        <w:t>отх</w:t>
      </w:r>
      <w:r w:rsidRPr="00AA2CBE">
        <w:rPr>
          <w:rFonts w:ascii="Times New Roman" w:eastAsia="Times New Roman" w:hAnsi="Times New Roman" w:cs="Times New Roman"/>
          <w:sz w:val="28"/>
          <w:szCs w:val="28"/>
          <w:lang w:eastAsia="ru-RU"/>
        </w:rPr>
        <w:t>- такса для исчисления размера вреда, причиненного почвам как объекту окружающей среды, при деградации почв в результате несанкционированного размещения отходов производства и потребления, определяется согласно приложению 2 к настоящей Методике (руб./тонна).</w:t>
      </w:r>
    </w:p>
    <w:p w:rsidR="00E11946" w:rsidRDefault="00E11946" w:rsidP="00E11946">
      <w:pPr>
        <w:spacing w:after="0" w:line="360" w:lineRule="auto"/>
        <w:ind w:left="0" w:firstLine="709"/>
        <w:jc w:val="both"/>
        <w:rPr>
          <w:rFonts w:ascii="Times New Roman" w:eastAsia="Times New Roman" w:hAnsi="Times New Roman" w:cs="Times New Roman"/>
          <w:noProof/>
          <w:sz w:val="28"/>
          <w:szCs w:val="28"/>
          <w:lang w:val="uk-UA" w:eastAsia="ru-RU"/>
        </w:rPr>
      </w:pPr>
      <w:r w:rsidRPr="00E11946">
        <w:rPr>
          <w:rFonts w:ascii="Times New Roman" w:eastAsia="Times New Roman" w:hAnsi="Times New Roman" w:cs="Times New Roman"/>
          <w:sz w:val="28"/>
          <w:szCs w:val="28"/>
          <w:lang w:eastAsia="ru-RU"/>
        </w:rPr>
        <w:t>УЩ</w:t>
      </w:r>
      <w:r w:rsidRPr="00580EC4">
        <w:rPr>
          <w:rFonts w:ascii="Times New Roman" w:eastAsia="Times New Roman" w:hAnsi="Times New Roman" w:cs="Times New Roman"/>
          <w:sz w:val="28"/>
          <w:szCs w:val="28"/>
          <w:vertAlign w:val="subscript"/>
          <w:lang w:eastAsia="ru-RU"/>
        </w:rPr>
        <w:t>отх</w:t>
      </w:r>
      <w:r w:rsidRPr="00E11946">
        <w:rPr>
          <w:rFonts w:ascii="Times New Roman" w:eastAsia="Times New Roman" w:hAnsi="Times New Roman" w:cs="Times New Roman"/>
          <w:noProof/>
          <w:sz w:val="28"/>
          <w:szCs w:val="28"/>
          <w:lang w:eastAsia="ru-RU"/>
        </w:rPr>
        <w:t xml:space="preserve"> =</w:t>
      </w:r>
      <m:oMath>
        <m:nary>
          <m:naryPr>
            <m:chr m:val="∑"/>
            <m:grow m:val="on"/>
            <m:ctrlPr>
              <w:rPr>
                <w:rFonts w:ascii="Cambria Math" w:eastAsia="Times New Roman" w:hAnsi="Times New Roman" w:cs="Times New Roman"/>
                <w:noProof/>
                <w:sz w:val="28"/>
                <w:szCs w:val="28"/>
                <w:lang w:eastAsia="ru-RU"/>
              </w:rPr>
            </m:ctrlPr>
          </m:naryPr>
          <m:sub>
            <m:r>
              <w:rPr>
                <w:rFonts w:ascii="Cambria Math" w:eastAsia="Cambria Math" w:hAnsi="Cambria Math" w:cs="Times New Roman"/>
                <w:noProof/>
                <w:sz w:val="28"/>
                <w:szCs w:val="28"/>
                <w:lang w:eastAsia="ru-RU"/>
              </w:rPr>
              <m:t>0</m:t>
            </m:r>
          </m:sub>
          <m:sup>
            <m:r>
              <w:rPr>
                <w:rFonts w:ascii="Cambria Math" w:eastAsia="Cambria Math" w:hAnsi="Cambria Math" w:cs="Times New Roman"/>
                <w:noProof/>
                <w:sz w:val="28"/>
                <w:szCs w:val="28"/>
                <w:lang w:eastAsia="ru-RU"/>
              </w:rPr>
              <m:t>n</m:t>
            </m:r>
          </m:sup>
          <m:e>
            <m:r>
              <m:rPr>
                <m:sty m:val="p"/>
              </m:rPr>
              <w:rPr>
                <w:rFonts w:ascii="Cambria Math" w:eastAsia="Times New Roman" w:hAnsi="Times New Roman" w:cs="Times New Roman"/>
                <w:noProof/>
                <w:sz w:val="28"/>
                <w:szCs w:val="28"/>
                <w:lang w:eastAsia="ru-RU"/>
              </w:rPr>
              <m:t>(0,5</m:t>
            </m:r>
            <m:r>
              <m:rPr>
                <m:sty m:val="p"/>
              </m:rPr>
              <w:rPr>
                <w:rFonts w:ascii="Cambria Math" w:eastAsia="Times New Roman" w:hAnsi="Times New Roman" w:cs="Times New Roman"/>
                <w:noProof/>
                <w:sz w:val="28"/>
                <w:szCs w:val="28"/>
                <w:lang w:eastAsia="ru-RU"/>
              </w:rPr>
              <m:t>*</m:t>
            </m:r>
            <m:r>
              <m:rPr>
                <m:sty m:val="p"/>
              </m:rPr>
              <w:rPr>
                <w:rFonts w:ascii="Cambria Math" w:eastAsia="Times New Roman" w:hAnsi="Times New Roman" w:cs="Times New Roman"/>
                <w:noProof/>
                <w:sz w:val="28"/>
                <w:szCs w:val="28"/>
                <w:lang w:eastAsia="ru-RU"/>
              </w:rPr>
              <m:t>30000+15</m:t>
            </m:r>
            <m:r>
              <m:rPr>
                <m:sty m:val="p"/>
              </m:rPr>
              <w:rPr>
                <w:rFonts w:ascii="Cambria Math" w:eastAsia="Times New Roman" w:hAnsi="Times New Roman" w:cs="Times New Roman"/>
                <w:noProof/>
                <w:sz w:val="28"/>
                <w:szCs w:val="28"/>
                <w:lang w:eastAsia="ru-RU"/>
              </w:rPr>
              <m:t>*</m:t>
            </m:r>
            <m:r>
              <m:rPr>
                <m:sty m:val="p"/>
              </m:rPr>
              <w:rPr>
                <w:rFonts w:ascii="Cambria Math" w:eastAsia="Times New Roman" w:hAnsi="Times New Roman" w:cs="Times New Roman"/>
                <w:noProof/>
                <w:sz w:val="28"/>
                <w:szCs w:val="28"/>
                <w:lang w:eastAsia="ru-RU"/>
              </w:rPr>
              <m:t>20000+25</m:t>
            </m:r>
            <m:r>
              <m:rPr>
                <m:sty m:val="p"/>
              </m:rPr>
              <w:rPr>
                <w:rFonts w:ascii="Cambria Math" w:eastAsia="Times New Roman" w:hAnsi="Times New Roman" w:cs="Times New Roman"/>
                <w:noProof/>
                <w:sz w:val="28"/>
                <w:szCs w:val="28"/>
                <w:lang w:eastAsia="ru-RU"/>
              </w:rPr>
              <m:t>*</m:t>
            </m:r>
            <m:r>
              <m:rPr>
                <m:sty m:val="p"/>
              </m:rPr>
              <w:rPr>
                <w:rFonts w:ascii="Cambria Math" w:eastAsia="Times New Roman" w:hAnsi="Times New Roman" w:cs="Times New Roman"/>
                <w:noProof/>
                <w:sz w:val="28"/>
                <w:szCs w:val="28"/>
                <w:lang w:eastAsia="ru-RU"/>
              </w:rPr>
              <m:t>5000+8</m:t>
            </m:r>
            <m:r>
              <m:rPr>
                <m:sty m:val="p"/>
              </m:rPr>
              <w:rPr>
                <w:rFonts w:ascii="Cambria Math" w:eastAsia="Times New Roman" w:hAnsi="Times New Roman" w:cs="Times New Roman"/>
                <w:noProof/>
                <w:sz w:val="28"/>
                <w:szCs w:val="28"/>
                <w:lang w:eastAsia="ru-RU"/>
              </w:rPr>
              <m:t>*</m:t>
            </m:r>
            <m:r>
              <m:rPr>
                <m:sty m:val="p"/>
              </m:rPr>
              <w:rPr>
                <w:rFonts w:ascii="Cambria Math" w:eastAsia="Times New Roman" w:hAnsi="Times New Roman" w:cs="Times New Roman"/>
                <w:noProof/>
                <w:sz w:val="28"/>
                <w:szCs w:val="28"/>
                <w:lang w:eastAsia="ru-RU"/>
              </w:rPr>
              <m:t>4000)</m:t>
            </m:r>
          </m:e>
        </m:nary>
      </m:oMath>
      <w:r w:rsidRPr="00E11946">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val="uk-UA" w:eastAsia="ru-RU"/>
        </w:rPr>
        <w:t xml:space="preserve">2,0 = </w:t>
      </w:r>
    </w:p>
    <w:p w:rsidR="00E11946" w:rsidRPr="00E11946" w:rsidRDefault="00E11946" w:rsidP="00E11946">
      <w:p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w:t>= 944000 руб./м2*1450 м2 = 1368800000 руб.</w:t>
      </w:r>
    </w:p>
    <w:p w:rsidR="00BC47D1" w:rsidRPr="00AA2CBE" w:rsidRDefault="00BC47D1" w:rsidP="00AA2CBE">
      <w:pPr>
        <w:spacing w:after="0" w:line="360" w:lineRule="auto"/>
        <w:ind w:left="0" w:firstLine="709"/>
        <w:jc w:val="both"/>
        <w:rPr>
          <w:rFonts w:ascii="Times New Roman" w:eastAsia="Times New Roman" w:hAnsi="Times New Roman" w:cs="Times New Roman"/>
          <w:sz w:val="28"/>
          <w:szCs w:val="28"/>
          <w:lang w:eastAsia="ru-RU"/>
        </w:rPr>
      </w:pPr>
    </w:p>
    <w:sectPr w:rsidR="00BC47D1" w:rsidRPr="00AA2CBE" w:rsidSect="00FB3D8F">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5D2" w:rsidRDefault="00D775D2" w:rsidP="00FB3D8F">
      <w:pPr>
        <w:spacing w:after="0" w:line="240" w:lineRule="auto"/>
      </w:pPr>
      <w:r>
        <w:separator/>
      </w:r>
    </w:p>
  </w:endnote>
  <w:endnote w:type="continuationSeparator" w:id="1">
    <w:p w:rsidR="00D775D2" w:rsidRDefault="00D775D2" w:rsidP="00FB3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240"/>
      <w:docPartObj>
        <w:docPartGallery w:val="Page Numbers (Bottom of Page)"/>
        <w:docPartUnique/>
      </w:docPartObj>
    </w:sdtPr>
    <w:sdtContent>
      <w:p w:rsidR="00FB3D8F" w:rsidRPr="00FB3D8F" w:rsidRDefault="009B4687" w:rsidP="00FB3D8F">
        <w:pPr>
          <w:pStyle w:val="ad"/>
          <w:jc w:val="right"/>
        </w:pPr>
        <w:fldSimple w:instr=" PAGE   \* MERGEFORMAT ">
          <w:r w:rsidR="00226663">
            <w:rPr>
              <w:noProof/>
            </w:rPr>
            <w:t>15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5D2" w:rsidRDefault="00D775D2" w:rsidP="00FB3D8F">
      <w:pPr>
        <w:spacing w:after="0" w:line="240" w:lineRule="auto"/>
      </w:pPr>
      <w:r>
        <w:separator/>
      </w:r>
    </w:p>
  </w:footnote>
  <w:footnote w:type="continuationSeparator" w:id="1">
    <w:p w:rsidR="00D775D2" w:rsidRDefault="00D775D2" w:rsidP="00FB3D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340"/>
    <w:multiLevelType w:val="multilevel"/>
    <w:tmpl w:val="254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D4EA0"/>
    <w:multiLevelType w:val="hybridMultilevel"/>
    <w:tmpl w:val="2C7C0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6309D"/>
    <w:multiLevelType w:val="hybridMultilevel"/>
    <w:tmpl w:val="4A587E66"/>
    <w:lvl w:ilvl="0" w:tplc="2D3A7B64">
      <w:start w:val="49"/>
      <w:numFmt w:val="bullet"/>
      <w:lvlText w:val=""/>
      <w:lvlJc w:val="left"/>
      <w:pPr>
        <w:ind w:left="777" w:hanging="360"/>
      </w:pPr>
      <w:rPr>
        <w:rFonts w:ascii="Symbol" w:eastAsiaTheme="minorHAnsi" w:hAnsi="Symbol" w:cs="Times New Roman" w:hint="default"/>
        <w:b/>
        <w:color w:val="auto"/>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
    <w:nsid w:val="21236A13"/>
    <w:multiLevelType w:val="hybridMultilevel"/>
    <w:tmpl w:val="7A6AB83E"/>
    <w:lvl w:ilvl="0" w:tplc="088AD29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752305"/>
    <w:multiLevelType w:val="multilevel"/>
    <w:tmpl w:val="7A7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76BE3"/>
    <w:multiLevelType w:val="hybridMultilevel"/>
    <w:tmpl w:val="59B87892"/>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6">
    <w:nsid w:val="370C735D"/>
    <w:multiLevelType w:val="multilevel"/>
    <w:tmpl w:val="EDFA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C6D93"/>
    <w:multiLevelType w:val="hybridMultilevel"/>
    <w:tmpl w:val="CB3095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F106175"/>
    <w:multiLevelType w:val="multilevel"/>
    <w:tmpl w:val="386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E148A0"/>
    <w:multiLevelType w:val="multilevel"/>
    <w:tmpl w:val="AEC8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877CAE"/>
    <w:multiLevelType w:val="hybridMultilevel"/>
    <w:tmpl w:val="5BF6777A"/>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3"/>
  </w:num>
  <w:num w:numId="2">
    <w:abstractNumId w:val="10"/>
  </w:num>
  <w:num w:numId="3">
    <w:abstractNumId w:val="5"/>
  </w:num>
  <w:num w:numId="4">
    <w:abstractNumId w:val="7"/>
  </w:num>
  <w:num w:numId="5">
    <w:abstractNumId w:val="1"/>
  </w:num>
  <w:num w:numId="6">
    <w:abstractNumId w:val="2"/>
  </w:num>
  <w:num w:numId="7">
    <w:abstractNumId w:val="6"/>
  </w:num>
  <w:num w:numId="8">
    <w:abstractNumId w:val="4"/>
  </w:num>
  <w:num w:numId="9">
    <w:abstractNumId w:val="8"/>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37C5C"/>
    <w:rsid w:val="0002257F"/>
    <w:rsid w:val="00030C52"/>
    <w:rsid w:val="0005209B"/>
    <w:rsid w:val="0005646D"/>
    <w:rsid w:val="00094105"/>
    <w:rsid w:val="000957D2"/>
    <w:rsid w:val="00096359"/>
    <w:rsid w:val="00117E8D"/>
    <w:rsid w:val="00137C5C"/>
    <w:rsid w:val="00171526"/>
    <w:rsid w:val="001D41E3"/>
    <w:rsid w:val="001F28EA"/>
    <w:rsid w:val="00215627"/>
    <w:rsid w:val="00226663"/>
    <w:rsid w:val="002266D1"/>
    <w:rsid w:val="002357E5"/>
    <w:rsid w:val="00290A62"/>
    <w:rsid w:val="003203D4"/>
    <w:rsid w:val="00325C3D"/>
    <w:rsid w:val="00390CEA"/>
    <w:rsid w:val="003C7DC7"/>
    <w:rsid w:val="003E0BBA"/>
    <w:rsid w:val="003F1439"/>
    <w:rsid w:val="00416D11"/>
    <w:rsid w:val="004455A0"/>
    <w:rsid w:val="00481CA7"/>
    <w:rsid w:val="004A5DFB"/>
    <w:rsid w:val="004C18B9"/>
    <w:rsid w:val="004E200E"/>
    <w:rsid w:val="00580EC4"/>
    <w:rsid w:val="00583D39"/>
    <w:rsid w:val="005D4BE6"/>
    <w:rsid w:val="00624552"/>
    <w:rsid w:val="00670DDF"/>
    <w:rsid w:val="006932F9"/>
    <w:rsid w:val="006A31B5"/>
    <w:rsid w:val="006F1611"/>
    <w:rsid w:val="006F525E"/>
    <w:rsid w:val="006F6343"/>
    <w:rsid w:val="00731458"/>
    <w:rsid w:val="00751604"/>
    <w:rsid w:val="00786479"/>
    <w:rsid w:val="00790618"/>
    <w:rsid w:val="007949E0"/>
    <w:rsid w:val="007E5E3D"/>
    <w:rsid w:val="00836C50"/>
    <w:rsid w:val="0092645D"/>
    <w:rsid w:val="009309BA"/>
    <w:rsid w:val="009B4687"/>
    <w:rsid w:val="00A14CB0"/>
    <w:rsid w:val="00A6328E"/>
    <w:rsid w:val="00AA2CBE"/>
    <w:rsid w:val="00AA52BF"/>
    <w:rsid w:val="00AD5EA2"/>
    <w:rsid w:val="00AD724D"/>
    <w:rsid w:val="00AE5D87"/>
    <w:rsid w:val="00B06DDC"/>
    <w:rsid w:val="00B44F05"/>
    <w:rsid w:val="00B8013E"/>
    <w:rsid w:val="00BC47D1"/>
    <w:rsid w:val="00C227EA"/>
    <w:rsid w:val="00C23160"/>
    <w:rsid w:val="00C34875"/>
    <w:rsid w:val="00C96558"/>
    <w:rsid w:val="00CB390B"/>
    <w:rsid w:val="00CF6E85"/>
    <w:rsid w:val="00D4275C"/>
    <w:rsid w:val="00D67518"/>
    <w:rsid w:val="00D775D2"/>
    <w:rsid w:val="00DD7D2A"/>
    <w:rsid w:val="00E02499"/>
    <w:rsid w:val="00E07767"/>
    <w:rsid w:val="00E11946"/>
    <w:rsid w:val="00E665F0"/>
    <w:rsid w:val="00E94268"/>
    <w:rsid w:val="00EB1C54"/>
    <w:rsid w:val="00EB751B"/>
    <w:rsid w:val="00F04561"/>
    <w:rsid w:val="00F0748F"/>
    <w:rsid w:val="00F92F85"/>
    <w:rsid w:val="00FB3D8F"/>
    <w:rsid w:val="00FE4A5F"/>
    <w:rsid w:val="00FF1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5C"/>
    <w:pPr>
      <w:spacing w:after="200" w:line="60" w:lineRule="atLeast"/>
      <w:ind w:left="357"/>
    </w:pPr>
  </w:style>
  <w:style w:type="paragraph" w:styleId="1">
    <w:name w:val="heading 1"/>
    <w:basedOn w:val="a"/>
    <w:next w:val="a"/>
    <w:link w:val="10"/>
    <w:qFormat/>
    <w:rsid w:val="00137C5C"/>
    <w:pPr>
      <w:keepNext/>
      <w:autoSpaceDE w:val="0"/>
      <w:autoSpaceDN w:val="0"/>
      <w:spacing w:after="0" w:line="240" w:lineRule="auto"/>
      <w:ind w:left="0"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0776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0776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C5C"/>
    <w:rPr>
      <w:rFonts w:ascii="Times New Roman" w:eastAsia="Times New Roman" w:hAnsi="Times New Roman" w:cs="Times New Roman"/>
      <w:sz w:val="24"/>
      <w:szCs w:val="24"/>
      <w:lang w:eastAsia="ru-RU"/>
    </w:rPr>
  </w:style>
  <w:style w:type="paragraph" w:styleId="a3">
    <w:name w:val="List Paragraph"/>
    <w:aliases w:val="Содержание. 2 уровень"/>
    <w:basedOn w:val="a"/>
    <w:link w:val="a4"/>
    <w:uiPriority w:val="34"/>
    <w:qFormat/>
    <w:rsid w:val="00624552"/>
    <w:pPr>
      <w:ind w:left="720"/>
      <w:contextualSpacing/>
    </w:pPr>
  </w:style>
  <w:style w:type="table" w:styleId="a5">
    <w:name w:val="Table Grid"/>
    <w:basedOn w:val="a1"/>
    <w:uiPriority w:val="59"/>
    <w:rsid w:val="006F1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B1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aliases w:val="Содержание. 2 уровень Знак"/>
    <w:link w:val="a3"/>
    <w:uiPriority w:val="34"/>
    <w:qFormat/>
    <w:locked/>
    <w:rsid w:val="00EB1C54"/>
  </w:style>
  <w:style w:type="character" w:styleId="a6">
    <w:name w:val="Hyperlink"/>
    <w:basedOn w:val="a0"/>
    <w:uiPriority w:val="99"/>
    <w:unhideWhenUsed/>
    <w:rsid w:val="00EB1C54"/>
    <w:rPr>
      <w:color w:val="0000FF"/>
      <w:u w:val="single"/>
    </w:rPr>
  </w:style>
  <w:style w:type="paragraph" w:styleId="a7">
    <w:name w:val="Balloon Text"/>
    <w:basedOn w:val="a"/>
    <w:link w:val="a8"/>
    <w:uiPriority w:val="99"/>
    <w:semiHidden/>
    <w:unhideWhenUsed/>
    <w:rsid w:val="007906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0618"/>
    <w:rPr>
      <w:rFonts w:ascii="Tahoma" w:hAnsi="Tahoma" w:cs="Tahoma"/>
      <w:sz w:val="16"/>
      <w:szCs w:val="16"/>
    </w:rPr>
  </w:style>
  <w:style w:type="character" w:customStyle="1" w:styleId="20">
    <w:name w:val="Заголовок 2 Знак"/>
    <w:basedOn w:val="a0"/>
    <w:link w:val="2"/>
    <w:uiPriority w:val="9"/>
    <w:rsid w:val="00E07767"/>
    <w:rPr>
      <w:rFonts w:asciiTheme="majorHAnsi" w:eastAsiaTheme="majorEastAsia" w:hAnsiTheme="majorHAnsi" w:cstheme="majorBidi"/>
      <w:b/>
      <w:bCs/>
      <w:color w:val="5B9BD5" w:themeColor="accent1"/>
      <w:sz w:val="26"/>
      <w:szCs w:val="26"/>
    </w:rPr>
  </w:style>
  <w:style w:type="character" w:styleId="a9">
    <w:name w:val="Strong"/>
    <w:basedOn w:val="a0"/>
    <w:uiPriority w:val="22"/>
    <w:qFormat/>
    <w:rsid w:val="00E07767"/>
    <w:rPr>
      <w:b/>
      <w:bCs/>
    </w:rPr>
  </w:style>
  <w:style w:type="paragraph" w:styleId="aa">
    <w:name w:val="Normal (Web)"/>
    <w:basedOn w:val="a"/>
    <w:uiPriority w:val="99"/>
    <w:unhideWhenUsed/>
    <w:rsid w:val="00E07767"/>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07767"/>
    <w:rPr>
      <w:rFonts w:asciiTheme="majorHAnsi" w:eastAsiaTheme="majorEastAsia" w:hAnsiTheme="majorHAnsi" w:cstheme="majorBidi"/>
      <w:b/>
      <w:bCs/>
      <w:color w:val="5B9BD5" w:themeColor="accent1"/>
    </w:rPr>
  </w:style>
  <w:style w:type="paragraph" w:customStyle="1" w:styleId="yellowblock">
    <w:name w:val="yellow_block"/>
    <w:basedOn w:val="a"/>
    <w:rsid w:val="00E07767"/>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FB3D8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B3D8F"/>
  </w:style>
  <w:style w:type="paragraph" w:styleId="ad">
    <w:name w:val="footer"/>
    <w:basedOn w:val="a"/>
    <w:link w:val="ae"/>
    <w:uiPriority w:val="99"/>
    <w:unhideWhenUsed/>
    <w:rsid w:val="00FB3D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3D8F"/>
  </w:style>
  <w:style w:type="paragraph" w:styleId="af">
    <w:name w:val="TOC Heading"/>
    <w:basedOn w:val="1"/>
    <w:next w:val="a"/>
    <w:uiPriority w:val="39"/>
    <w:semiHidden/>
    <w:unhideWhenUsed/>
    <w:qFormat/>
    <w:rsid w:val="00FB3D8F"/>
    <w:pPr>
      <w:keepLines/>
      <w:autoSpaceDE/>
      <w:autoSpaceDN/>
      <w:spacing w:before="480" w:line="276" w:lineRule="auto"/>
      <w:ind w:firstLine="0"/>
      <w:outlineLvl w:val="9"/>
    </w:pPr>
    <w:rPr>
      <w:rFonts w:asciiTheme="majorHAnsi" w:eastAsiaTheme="majorEastAsia" w:hAnsiTheme="majorHAnsi" w:cstheme="majorBidi"/>
      <w:b/>
      <w:bCs/>
      <w:color w:val="2E74B5" w:themeColor="accent1" w:themeShade="BF"/>
      <w:sz w:val="28"/>
      <w:szCs w:val="28"/>
      <w:lang w:eastAsia="en-US"/>
    </w:rPr>
  </w:style>
  <w:style w:type="paragraph" w:styleId="21">
    <w:name w:val="toc 2"/>
    <w:basedOn w:val="a"/>
    <w:next w:val="a"/>
    <w:autoRedefine/>
    <w:uiPriority w:val="39"/>
    <w:unhideWhenUsed/>
    <w:rsid w:val="00FB3D8F"/>
    <w:pPr>
      <w:spacing w:after="100"/>
      <w:ind w:left="220"/>
    </w:pPr>
  </w:style>
</w:styles>
</file>

<file path=word/webSettings.xml><?xml version="1.0" encoding="utf-8"?>
<w:webSettings xmlns:r="http://schemas.openxmlformats.org/officeDocument/2006/relationships" xmlns:w="http://schemas.openxmlformats.org/wordprocessingml/2006/main">
  <w:divs>
    <w:div w:id="688022625">
      <w:bodyDiv w:val="1"/>
      <w:marLeft w:val="0"/>
      <w:marRight w:val="0"/>
      <w:marTop w:val="0"/>
      <w:marBottom w:val="0"/>
      <w:divBdr>
        <w:top w:val="none" w:sz="0" w:space="0" w:color="auto"/>
        <w:left w:val="none" w:sz="0" w:space="0" w:color="auto"/>
        <w:bottom w:val="none" w:sz="0" w:space="0" w:color="auto"/>
        <w:right w:val="none" w:sz="0" w:space="0" w:color="auto"/>
      </w:divBdr>
    </w:div>
    <w:div w:id="1107965430">
      <w:bodyDiv w:val="1"/>
      <w:marLeft w:val="0"/>
      <w:marRight w:val="0"/>
      <w:marTop w:val="0"/>
      <w:marBottom w:val="0"/>
      <w:divBdr>
        <w:top w:val="none" w:sz="0" w:space="0" w:color="auto"/>
        <w:left w:val="none" w:sz="0" w:space="0" w:color="auto"/>
        <w:bottom w:val="none" w:sz="0" w:space="0" w:color="auto"/>
        <w:right w:val="none" w:sz="0" w:space="0" w:color="auto"/>
      </w:divBdr>
    </w:div>
    <w:div w:id="1145658583">
      <w:bodyDiv w:val="1"/>
      <w:marLeft w:val="0"/>
      <w:marRight w:val="0"/>
      <w:marTop w:val="0"/>
      <w:marBottom w:val="0"/>
      <w:divBdr>
        <w:top w:val="none" w:sz="0" w:space="0" w:color="auto"/>
        <w:left w:val="none" w:sz="0" w:space="0" w:color="auto"/>
        <w:bottom w:val="none" w:sz="0" w:space="0" w:color="auto"/>
        <w:right w:val="none" w:sz="0" w:space="0" w:color="auto"/>
      </w:divBdr>
    </w:div>
    <w:div w:id="1782996007">
      <w:bodyDiv w:val="1"/>
      <w:marLeft w:val="0"/>
      <w:marRight w:val="0"/>
      <w:marTop w:val="0"/>
      <w:marBottom w:val="0"/>
      <w:divBdr>
        <w:top w:val="none" w:sz="0" w:space="0" w:color="auto"/>
        <w:left w:val="none" w:sz="0" w:space="0" w:color="auto"/>
        <w:bottom w:val="none" w:sz="0" w:space="0" w:color="auto"/>
        <w:right w:val="none" w:sz="0" w:space="0" w:color="auto"/>
      </w:divBdr>
    </w:div>
    <w:div w:id="1851287929">
      <w:bodyDiv w:val="1"/>
      <w:marLeft w:val="0"/>
      <w:marRight w:val="0"/>
      <w:marTop w:val="0"/>
      <w:marBottom w:val="0"/>
      <w:divBdr>
        <w:top w:val="none" w:sz="0" w:space="0" w:color="auto"/>
        <w:left w:val="none" w:sz="0" w:space="0" w:color="auto"/>
        <w:bottom w:val="none" w:sz="0" w:space="0" w:color="auto"/>
        <w:right w:val="none" w:sz="0" w:space="0" w:color="auto"/>
      </w:divBdr>
    </w:div>
    <w:div w:id="1917088517">
      <w:bodyDiv w:val="1"/>
      <w:marLeft w:val="0"/>
      <w:marRight w:val="0"/>
      <w:marTop w:val="0"/>
      <w:marBottom w:val="0"/>
      <w:divBdr>
        <w:top w:val="none" w:sz="0" w:space="0" w:color="auto"/>
        <w:left w:val="none" w:sz="0" w:space="0" w:color="auto"/>
        <w:bottom w:val="none" w:sz="0" w:space="0" w:color="auto"/>
        <w:right w:val="none" w:sz="0" w:space="0" w:color="auto"/>
      </w:divBdr>
    </w:div>
    <w:div w:id="1977295037">
      <w:bodyDiv w:val="1"/>
      <w:marLeft w:val="0"/>
      <w:marRight w:val="0"/>
      <w:marTop w:val="0"/>
      <w:marBottom w:val="0"/>
      <w:divBdr>
        <w:top w:val="none" w:sz="0" w:space="0" w:color="auto"/>
        <w:left w:val="none" w:sz="0" w:space="0" w:color="auto"/>
        <w:bottom w:val="none" w:sz="0" w:space="0" w:color="auto"/>
        <w:right w:val="none" w:sz="0" w:space="0" w:color="auto"/>
      </w:divBdr>
    </w:div>
    <w:div w:id="21396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451A-6A54-47DE-9D47-5CC615D8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16</Pages>
  <Words>3541</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2021-12-21T19:39:00Z</dcterms:created>
  <dcterms:modified xsi:type="dcterms:W3CDTF">2021-12-27T15:20:00Z</dcterms:modified>
</cp:coreProperties>
</file>